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67361" w14:textId="4152C87E" w:rsidR="007F10B2" w:rsidRPr="00942409" w:rsidRDefault="00DC0301" w:rsidP="007F10B2">
      <w:pPr>
        <w:pStyle w:val="En-tte"/>
        <w:jc w:val="center"/>
        <w:rPr>
          <w:b/>
          <w:sz w:val="32"/>
          <w:lang w:val="fr-CA"/>
        </w:rPr>
      </w:pPr>
      <w:r w:rsidRPr="00942409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33AE3DC1">
            <wp:simplePos x="0" y="0"/>
            <wp:positionH relativeFrom="column">
              <wp:posOffset>-371475</wp:posOffset>
            </wp:positionH>
            <wp:positionV relativeFrom="paragraph">
              <wp:posOffset>270510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0B2" w:rsidRPr="00942409">
        <w:rPr>
          <w:b/>
          <w:sz w:val="32"/>
          <w:lang w:val="fr-CA"/>
        </w:rPr>
        <w:t>Superviseur de production</w:t>
      </w:r>
    </w:p>
    <w:p w14:paraId="3DC1DFDD" w14:textId="500A5C97" w:rsidR="00942409" w:rsidRDefault="009D3C3D" w:rsidP="00942409">
      <w:pPr>
        <w:pStyle w:val="En-tte"/>
        <w:jc w:val="center"/>
        <w:rPr>
          <w:b/>
          <w:sz w:val="32"/>
          <w:lang w:val="fr-CA"/>
        </w:rPr>
      </w:pPr>
      <w:r>
        <w:rPr>
          <w:b/>
          <w:sz w:val="32"/>
          <w:lang w:val="fr-CA"/>
        </w:rPr>
        <w:t xml:space="preserve">Secteur </w:t>
      </w:r>
      <w:bookmarkStart w:id="0" w:name="_GoBack"/>
      <w:bookmarkEnd w:id="0"/>
      <w:r w:rsidR="00942409">
        <w:rPr>
          <w:b/>
          <w:sz w:val="32"/>
          <w:lang w:val="fr-CA"/>
        </w:rPr>
        <w:t>des plastiques</w:t>
      </w:r>
    </w:p>
    <w:p w14:paraId="51B6053D" w14:textId="77777777" w:rsidR="00942409" w:rsidRPr="001D5EEE" w:rsidRDefault="00942409" w:rsidP="00942409">
      <w:pPr>
        <w:pStyle w:val="En-tte"/>
        <w:jc w:val="center"/>
        <w:rPr>
          <w:b/>
          <w:sz w:val="32"/>
          <w:lang w:val="fr-CA"/>
        </w:rPr>
      </w:pPr>
    </w:p>
    <w:p w14:paraId="25C692F0" w14:textId="532A3B61" w:rsidR="00DC0301" w:rsidRDefault="00DC0301" w:rsidP="00DC0301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43934636" w14:textId="7A8D9CD5" w:rsidR="00DC0301" w:rsidRDefault="00DC0301" w:rsidP="00DC0301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03F96E39" w14:textId="77777777" w:rsidR="00DC0301" w:rsidRDefault="00DC0301" w:rsidP="00DC0301">
      <w:pPr>
        <w:ind w:left="284"/>
        <w:rPr>
          <w:i/>
          <w:lang w:val="fr-CA"/>
        </w:rPr>
      </w:pPr>
      <w:r>
        <w:rPr>
          <w:i/>
          <w:lang w:val="fr-CA"/>
        </w:rPr>
        <w:t>La version complète est disponible sur le site de www.plasticompetences.ca</w:t>
      </w:r>
    </w:p>
    <w:p w14:paraId="4699C62A" w14:textId="0D8E6463" w:rsidR="00944648" w:rsidRPr="0057490A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57490A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57490A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2F6D9A" w:rsidRPr="009D3C3D" w14:paraId="1998873B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0D28A6F4" w14:textId="26888C4B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="008B33DC" w:rsidRPr="006F4FC3">
              <w:rPr>
                <w:b/>
                <w:sz w:val="20"/>
                <w:lang w:val="fr-CA"/>
              </w:rPr>
              <w:t>Planifier le travail à réaliser</w:t>
            </w:r>
          </w:p>
        </w:tc>
        <w:tc>
          <w:tcPr>
            <w:tcW w:w="2737" w:type="dxa"/>
          </w:tcPr>
          <w:p w14:paraId="6B998D52" w14:textId="0BF5E2BC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Préparer son aire de travail et revêtir ses équipements de sécurité</w:t>
            </w:r>
          </w:p>
        </w:tc>
        <w:tc>
          <w:tcPr>
            <w:tcW w:w="2737" w:type="dxa"/>
          </w:tcPr>
          <w:p w14:paraId="7CCF62D8" w14:textId="0AB65A8A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Prendre connaissance des travaux à être réalisés pour la journée</w:t>
            </w:r>
          </w:p>
        </w:tc>
        <w:tc>
          <w:tcPr>
            <w:tcW w:w="2737" w:type="dxa"/>
          </w:tcPr>
          <w:p w14:paraId="3B0FF394" w14:textId="7328F0A7" w:rsidR="002F6D9A" w:rsidRPr="002F6D9A" w:rsidRDefault="002F6D9A" w:rsidP="008B33DC">
            <w:pPr>
              <w:rPr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Prioriser le travail à être réalisé pour la journée</w:t>
            </w:r>
          </w:p>
        </w:tc>
        <w:tc>
          <w:tcPr>
            <w:tcW w:w="2737" w:type="dxa"/>
          </w:tcPr>
          <w:p w14:paraId="6E003906" w14:textId="6FE93739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1.4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Planifier les travaux à réaliser pour les prochains quarts de travail et établir les besoins en ressources humaines et ressources matérielles</w:t>
            </w:r>
          </w:p>
        </w:tc>
      </w:tr>
      <w:tr w:rsidR="002F6D9A" w:rsidRPr="009D3C3D" w14:paraId="7A79DA98" w14:textId="77777777" w:rsidTr="00A14556">
        <w:trPr>
          <w:trHeight w:val="1417"/>
        </w:trPr>
        <w:tc>
          <w:tcPr>
            <w:tcW w:w="1947" w:type="dxa"/>
            <w:vMerge/>
          </w:tcPr>
          <w:p w14:paraId="30E2C0E8" w14:textId="77777777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60F440D" w14:textId="1DAF4E75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1.5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S’assurer que la vérification des inventaires de matériel et des équipements requis pour la réalisation des travaux soit effectuée</w:t>
            </w:r>
          </w:p>
        </w:tc>
        <w:tc>
          <w:tcPr>
            <w:tcW w:w="2737" w:type="dxa"/>
          </w:tcPr>
          <w:p w14:paraId="12B249F1" w14:textId="687567DD" w:rsidR="002F6D9A" w:rsidRPr="0057490A" w:rsidRDefault="002F6D9A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1.6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S’assurer que le travail de maintenance des équipements est effectué et, au besoin, collaborer à aménager l’horaire pour favoriser sa réalisation</w:t>
            </w:r>
          </w:p>
        </w:tc>
        <w:tc>
          <w:tcPr>
            <w:tcW w:w="2737" w:type="dxa"/>
          </w:tcPr>
          <w:p w14:paraId="5CCB6443" w14:textId="5DCF6F1B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1D243A6" w14:textId="7B1E8B35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D46AE6" w:rsidRPr="009D3C3D" w14:paraId="2858F355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1EAC1E55" w14:textId="7A0B5CC6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="008B33DC" w:rsidRPr="006F4FC3">
              <w:rPr>
                <w:b/>
                <w:sz w:val="20"/>
                <w:lang w:val="fr-CA"/>
              </w:rPr>
              <w:t>Coordonner et superviser le travail à réaliser</w:t>
            </w:r>
          </w:p>
        </w:tc>
        <w:tc>
          <w:tcPr>
            <w:tcW w:w="2737" w:type="dxa"/>
          </w:tcPr>
          <w:p w14:paraId="4C146E2E" w14:textId="0870F482" w:rsidR="00D46AE6" w:rsidRPr="0057490A" w:rsidRDefault="00D46AE6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S'assurer d'une bonne communication entre les divers départements</w:t>
            </w:r>
          </w:p>
        </w:tc>
        <w:tc>
          <w:tcPr>
            <w:tcW w:w="2737" w:type="dxa"/>
          </w:tcPr>
          <w:p w14:paraId="46D3C99B" w14:textId="6D2C315A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Valider et transmettre les méthodes de travail à respecter pour la réalisation des travaux</w:t>
            </w:r>
          </w:p>
        </w:tc>
        <w:tc>
          <w:tcPr>
            <w:tcW w:w="2737" w:type="dxa"/>
          </w:tcPr>
          <w:p w14:paraId="45EA128E" w14:textId="4349F715" w:rsidR="00D46AE6" w:rsidRPr="0057490A" w:rsidRDefault="00D46AE6" w:rsidP="008B33D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2.3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S'assurer de la disponibilité des travailleurs et distribuer le travail à être réalisé</w:t>
            </w:r>
          </w:p>
        </w:tc>
        <w:tc>
          <w:tcPr>
            <w:tcW w:w="2737" w:type="dxa"/>
          </w:tcPr>
          <w:p w14:paraId="3FD6A3DC" w14:textId="1069670B" w:rsidR="00D46AE6" w:rsidRPr="0057490A" w:rsidRDefault="00D46AE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2.4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Fournir une aide aux employés dans la mise en marche des opérations et l'ajustement des équipements</w:t>
            </w:r>
          </w:p>
        </w:tc>
      </w:tr>
      <w:tr w:rsidR="00D46AE6" w:rsidRPr="009D3C3D" w14:paraId="16B641B6" w14:textId="77777777" w:rsidTr="00A14556">
        <w:trPr>
          <w:trHeight w:val="1417"/>
        </w:trPr>
        <w:tc>
          <w:tcPr>
            <w:tcW w:w="1947" w:type="dxa"/>
            <w:vMerge/>
          </w:tcPr>
          <w:p w14:paraId="4F09AEC7" w14:textId="77777777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182EE92" w14:textId="29F55D8C" w:rsidR="00D46AE6" w:rsidRPr="0057490A" w:rsidRDefault="00D46AE6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2.5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Faire le suivi de la production en cours</w:t>
            </w:r>
          </w:p>
        </w:tc>
        <w:tc>
          <w:tcPr>
            <w:tcW w:w="2737" w:type="dxa"/>
          </w:tcPr>
          <w:p w14:paraId="57072E8E" w14:textId="296879BE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 xml:space="preserve">2.6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S’assurer que les équipements et les aires de travail soient entretenus</w:t>
            </w:r>
          </w:p>
        </w:tc>
        <w:tc>
          <w:tcPr>
            <w:tcW w:w="2737" w:type="dxa"/>
          </w:tcPr>
          <w:p w14:paraId="4991DD6B" w14:textId="4CBD5F13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1B3A5A">
              <w:rPr>
                <w:color w:val="000000"/>
                <w:sz w:val="20"/>
                <w:szCs w:val="20"/>
                <w:lang w:val="fr-CA"/>
              </w:rPr>
              <w:t xml:space="preserve">2.7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Planifier et assurer la réalisation du travail en temps supplémentaire</w:t>
            </w:r>
          </w:p>
        </w:tc>
        <w:tc>
          <w:tcPr>
            <w:tcW w:w="2737" w:type="dxa"/>
          </w:tcPr>
          <w:p w14:paraId="7BE837EC" w14:textId="0956FFAE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14556" w:rsidRPr="009D3C3D" w14:paraId="06658D2E" w14:textId="77777777" w:rsidTr="00A14556">
        <w:trPr>
          <w:trHeight w:val="1417"/>
        </w:trPr>
        <w:tc>
          <w:tcPr>
            <w:tcW w:w="1947" w:type="dxa"/>
          </w:tcPr>
          <w:p w14:paraId="39F0B616" w14:textId="261729B7" w:rsidR="00A14556" w:rsidRPr="0057490A" w:rsidRDefault="00A1455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3. </w:t>
            </w:r>
            <w:r w:rsidR="008B33DC" w:rsidRPr="006F4FC3">
              <w:rPr>
                <w:b/>
                <w:sz w:val="20"/>
                <w:lang w:val="fr-CA"/>
              </w:rPr>
              <w:t>Contrôler le travail à réaliser</w:t>
            </w:r>
          </w:p>
        </w:tc>
        <w:tc>
          <w:tcPr>
            <w:tcW w:w="2737" w:type="dxa"/>
          </w:tcPr>
          <w:p w14:paraId="628649FA" w14:textId="455DEC62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S’assurer de la conformité des pièces ou composantes en fonction des critères de qualité et des exigences du système qualité</w:t>
            </w:r>
          </w:p>
        </w:tc>
        <w:tc>
          <w:tcPr>
            <w:tcW w:w="2737" w:type="dxa"/>
          </w:tcPr>
          <w:p w14:paraId="54D0E073" w14:textId="286FD083" w:rsidR="00A14556" w:rsidRPr="0057490A" w:rsidRDefault="00A1455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Faire le suivi des dépenses par projet (principalement pour les projets d’amélioration à sa charge)</w:t>
            </w:r>
          </w:p>
        </w:tc>
        <w:tc>
          <w:tcPr>
            <w:tcW w:w="2737" w:type="dxa"/>
          </w:tcPr>
          <w:p w14:paraId="6C3F7371" w14:textId="543F033A" w:rsidR="00A14556" w:rsidRPr="0057490A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Veiller à l'application des politiques et règlements internes et prendre les actions correctives nécessaires</w:t>
            </w:r>
          </w:p>
        </w:tc>
        <w:tc>
          <w:tcPr>
            <w:tcW w:w="2737" w:type="dxa"/>
          </w:tcPr>
          <w:p w14:paraId="593CA3D2" w14:textId="106B9EB1" w:rsidR="00A14556" w:rsidRPr="0057490A" w:rsidRDefault="00A1455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44648" w:rsidRPr="009D3C3D" w14:paraId="6553D95E" w14:textId="77777777" w:rsidTr="0057490A">
        <w:trPr>
          <w:trHeight w:val="1701"/>
        </w:trPr>
        <w:tc>
          <w:tcPr>
            <w:tcW w:w="1947" w:type="dxa"/>
          </w:tcPr>
          <w:p w14:paraId="65F30311" w14:textId="42F4100E" w:rsidR="00944648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4.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8B33DC">
              <w:rPr>
                <w:b/>
                <w:sz w:val="20"/>
                <w:lang w:val="fr-CA"/>
              </w:rPr>
              <w:t>Assurer l’application</w:t>
            </w:r>
            <w:r w:rsidR="008B33DC" w:rsidRPr="006F4FC3">
              <w:rPr>
                <w:b/>
                <w:sz w:val="20"/>
                <w:lang w:val="fr-CA"/>
              </w:rPr>
              <w:t xml:space="preserve"> </w:t>
            </w:r>
            <w:r w:rsidR="008B33DC">
              <w:rPr>
                <w:b/>
                <w:sz w:val="20"/>
                <w:lang w:val="fr-CA"/>
              </w:rPr>
              <w:t>d</w:t>
            </w:r>
            <w:r w:rsidR="008B33DC" w:rsidRPr="006F4FC3">
              <w:rPr>
                <w:b/>
                <w:sz w:val="20"/>
                <w:lang w:val="fr-CA"/>
              </w:rPr>
              <w:t>es procédures en matière de santé et sécurité</w:t>
            </w:r>
            <w:r w:rsidR="008B33DC">
              <w:rPr>
                <w:b/>
                <w:sz w:val="20"/>
                <w:lang w:val="fr-CA"/>
              </w:rPr>
              <w:t xml:space="preserve"> au travail</w:t>
            </w:r>
          </w:p>
        </w:tc>
        <w:tc>
          <w:tcPr>
            <w:tcW w:w="2737" w:type="dxa"/>
          </w:tcPr>
          <w:p w14:paraId="36C97DA7" w14:textId="26DA85F6" w:rsidR="00AA4A1B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Communiquer et faire respecter les attentes de l’entreprise en termes de sécurité au travail, et assurer la conformité de son secteur aux règles de santé et sécurité au travail (CNESST)</w:t>
            </w:r>
          </w:p>
        </w:tc>
        <w:tc>
          <w:tcPr>
            <w:tcW w:w="2737" w:type="dxa"/>
          </w:tcPr>
          <w:p w14:paraId="6AE642FC" w14:textId="4705C4F8" w:rsidR="00944648" w:rsidRPr="0057490A" w:rsidRDefault="00AA4A1B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8B33DC" w:rsidRPr="008B33DC">
              <w:rPr>
                <w:color w:val="000000"/>
                <w:sz w:val="20"/>
                <w:szCs w:val="20"/>
                <w:lang w:val="fr-CA"/>
              </w:rPr>
              <w:t>Faire le suivi de tout accident ou incident requérant les premiers soins</w:t>
            </w:r>
          </w:p>
        </w:tc>
        <w:tc>
          <w:tcPr>
            <w:tcW w:w="2737" w:type="dxa"/>
          </w:tcPr>
          <w:p w14:paraId="1EA4BD27" w14:textId="059A947B" w:rsidR="00944648" w:rsidRPr="00A14556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4.3 Prendre les actions requises ou faire les recommandations nécessaires pour éliminer à la source tous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8B33DC">
              <w:rPr>
                <w:color w:val="000000"/>
                <w:sz w:val="20"/>
                <w:szCs w:val="20"/>
                <w:lang w:val="fr-CA"/>
              </w:rPr>
              <w:t>risques d'accident ou de blessure</w:t>
            </w:r>
          </w:p>
        </w:tc>
        <w:tc>
          <w:tcPr>
            <w:tcW w:w="2737" w:type="dxa"/>
          </w:tcPr>
          <w:p w14:paraId="30F94188" w14:textId="06758813" w:rsidR="00944648" w:rsidRPr="0057490A" w:rsidRDefault="00944648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8B33DC" w:rsidRPr="009D3C3D" w14:paraId="39186D95" w14:textId="77777777" w:rsidTr="0057490A">
        <w:trPr>
          <w:trHeight w:val="1701"/>
        </w:trPr>
        <w:tc>
          <w:tcPr>
            <w:tcW w:w="1947" w:type="dxa"/>
          </w:tcPr>
          <w:p w14:paraId="7E23062B" w14:textId="7FFDC9EB" w:rsidR="008B33DC" w:rsidRPr="0057490A" w:rsidRDefault="008B33D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5.  </w:t>
            </w:r>
            <w:r w:rsidRPr="006F4FC3">
              <w:rPr>
                <w:b/>
                <w:sz w:val="20"/>
                <w:lang w:val="fr-CA"/>
              </w:rPr>
              <w:t>Participer à l'embauche du personnel de son secteur et favoriser le développement des compétences des employés</w:t>
            </w:r>
          </w:p>
        </w:tc>
        <w:tc>
          <w:tcPr>
            <w:tcW w:w="2737" w:type="dxa"/>
          </w:tcPr>
          <w:p w14:paraId="20B0AD50" w14:textId="57254E31" w:rsidR="008B33DC" w:rsidRPr="0057490A" w:rsidRDefault="008B33D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5.1 Collaborer au processus de recrutement d'une nouvelle ressource</w:t>
            </w:r>
          </w:p>
        </w:tc>
        <w:tc>
          <w:tcPr>
            <w:tcW w:w="2737" w:type="dxa"/>
          </w:tcPr>
          <w:p w14:paraId="34F59C1F" w14:textId="0BD64C09" w:rsidR="008B33DC" w:rsidRPr="0057490A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5.2 Assurer l'intégration des nouvelles ressources au sein de son équipe de travail, et participer à leur formation</w:t>
            </w:r>
          </w:p>
        </w:tc>
        <w:tc>
          <w:tcPr>
            <w:tcW w:w="2737" w:type="dxa"/>
          </w:tcPr>
          <w:p w14:paraId="4D7324BB" w14:textId="20946562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5.3 Rencontrer les employés de production afin d’évaluer leur rendement</w:t>
            </w:r>
          </w:p>
        </w:tc>
        <w:tc>
          <w:tcPr>
            <w:tcW w:w="2737" w:type="dxa"/>
          </w:tcPr>
          <w:p w14:paraId="5555011C" w14:textId="36F62C47" w:rsidR="008B33DC" w:rsidRPr="0057490A" w:rsidRDefault="008B33DC" w:rsidP="008B33D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5.4 Faire le suivi des actions d’évaluation du rendement</w:t>
            </w:r>
          </w:p>
        </w:tc>
      </w:tr>
      <w:tr w:rsidR="008B33DC" w:rsidRPr="009D3C3D" w14:paraId="5112C3EF" w14:textId="77777777" w:rsidTr="0057490A">
        <w:trPr>
          <w:trHeight w:val="1701"/>
        </w:trPr>
        <w:tc>
          <w:tcPr>
            <w:tcW w:w="1947" w:type="dxa"/>
          </w:tcPr>
          <w:p w14:paraId="758E6522" w14:textId="28232C43" w:rsidR="008B33DC" w:rsidRDefault="008B33D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6.  </w:t>
            </w:r>
            <w:r w:rsidRPr="006F4FC3">
              <w:rPr>
                <w:b/>
                <w:sz w:val="20"/>
                <w:lang w:val="fr-CA"/>
              </w:rPr>
              <w:t>Participer à l’évaluation des processus à sa charge, proposer des actions correctives et participer aux exercices d’amélioration continue</w:t>
            </w:r>
          </w:p>
        </w:tc>
        <w:tc>
          <w:tcPr>
            <w:tcW w:w="2737" w:type="dxa"/>
          </w:tcPr>
          <w:p w14:paraId="72CACA00" w14:textId="6F735763" w:rsidR="008B33DC" w:rsidRPr="008B33DC" w:rsidRDefault="008B33D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6.1 Valider les objectifs et les indicateurs de performance établis et mesurer les résultats obtenus</w:t>
            </w:r>
          </w:p>
        </w:tc>
        <w:tc>
          <w:tcPr>
            <w:tcW w:w="2737" w:type="dxa"/>
          </w:tcPr>
          <w:p w14:paraId="68B45D8E" w14:textId="2BCED081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6.2 Identifier les besoins d’amélioration, prioriser les actions correctives et faire les recommandations pour leur mise en application</w:t>
            </w:r>
          </w:p>
        </w:tc>
        <w:tc>
          <w:tcPr>
            <w:tcW w:w="2737" w:type="dxa"/>
          </w:tcPr>
          <w:p w14:paraId="6A75FEA7" w14:textId="1CFDB1FC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6.3 Participer à l'évaluation de nouveaux outils, de nouvelles méthodes de travail, et à la mise en place de processus d'amélioration ou de projets organisationnels</w:t>
            </w:r>
          </w:p>
        </w:tc>
        <w:tc>
          <w:tcPr>
            <w:tcW w:w="2737" w:type="dxa"/>
          </w:tcPr>
          <w:p w14:paraId="4BB7465A" w14:textId="4D498160" w:rsidR="008B33DC" w:rsidRPr="008B33DC" w:rsidRDefault="008B33DC" w:rsidP="008B33D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>6.4 Communiquer toute information pertinente tant à ses supérieurs qu'aux employés</w:t>
            </w:r>
          </w:p>
        </w:tc>
      </w:tr>
      <w:tr w:rsidR="008B33DC" w:rsidRPr="009D3C3D" w14:paraId="3BB9DEE4" w14:textId="77777777" w:rsidTr="0057490A">
        <w:trPr>
          <w:trHeight w:val="1701"/>
        </w:trPr>
        <w:tc>
          <w:tcPr>
            <w:tcW w:w="1947" w:type="dxa"/>
          </w:tcPr>
          <w:p w14:paraId="4C3F7E44" w14:textId="596F6A82" w:rsidR="008B33DC" w:rsidRDefault="008B33D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>7.</w:t>
            </w:r>
            <w:r w:rsidR="002F2F7D">
              <w:rPr>
                <w:b/>
                <w:color w:val="000000"/>
                <w:sz w:val="20"/>
                <w:szCs w:val="20"/>
                <w:lang w:val="fr-CA"/>
              </w:rPr>
              <w:t xml:space="preserve">  </w:t>
            </w:r>
            <w:r w:rsidR="002F2F7D" w:rsidRPr="006F4FC3">
              <w:rPr>
                <w:b/>
                <w:sz w:val="20"/>
                <w:lang w:val="fr-CA"/>
              </w:rPr>
              <w:t>Compléter et transmettre les différents documents requis dans le cadre de ses fonctions quotidiennes</w:t>
            </w:r>
          </w:p>
        </w:tc>
        <w:tc>
          <w:tcPr>
            <w:tcW w:w="2737" w:type="dxa"/>
          </w:tcPr>
          <w:p w14:paraId="3ADBD424" w14:textId="501D64D2" w:rsidR="008B33DC" w:rsidRPr="008B33DC" w:rsidRDefault="002F2F7D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2F7D">
              <w:rPr>
                <w:color w:val="000000"/>
                <w:sz w:val="20"/>
                <w:szCs w:val="20"/>
                <w:lang w:val="fr-CA"/>
              </w:rPr>
              <w:t>7.1 Compléter et transmettre les rapports de production et tout autre document interne</w:t>
            </w:r>
          </w:p>
        </w:tc>
        <w:tc>
          <w:tcPr>
            <w:tcW w:w="2737" w:type="dxa"/>
          </w:tcPr>
          <w:p w14:paraId="1E662FF6" w14:textId="77777777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14AC3C3" w14:textId="77777777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C44F00C" w14:textId="77777777" w:rsidR="008B33DC" w:rsidRPr="008B33DC" w:rsidRDefault="008B33DC" w:rsidP="008B33D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77777777" w:rsidR="001C11FB" w:rsidRPr="0057490A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57490A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BFA94" w14:textId="77777777" w:rsidR="002947A8" w:rsidRDefault="002947A8" w:rsidP="000E4EF3">
      <w:pPr>
        <w:spacing w:after="0" w:line="240" w:lineRule="auto"/>
      </w:pPr>
      <w:r>
        <w:separator/>
      </w:r>
    </w:p>
  </w:endnote>
  <w:endnote w:type="continuationSeparator" w:id="0">
    <w:p w14:paraId="65777E85" w14:textId="77777777" w:rsidR="002947A8" w:rsidRDefault="002947A8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605BDCCC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3D" w:rsidRPr="009D3C3D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696A" w14:textId="77777777" w:rsidR="002947A8" w:rsidRDefault="002947A8" w:rsidP="000E4EF3">
      <w:pPr>
        <w:spacing w:after="0" w:line="240" w:lineRule="auto"/>
      </w:pPr>
      <w:r>
        <w:separator/>
      </w:r>
    </w:p>
  </w:footnote>
  <w:footnote w:type="continuationSeparator" w:id="0">
    <w:p w14:paraId="37A6F071" w14:textId="77777777" w:rsidR="002947A8" w:rsidRDefault="002947A8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B7AD6"/>
    <w:rsid w:val="000E4EF3"/>
    <w:rsid w:val="00186AEA"/>
    <w:rsid w:val="001B3A5A"/>
    <w:rsid w:val="001C11FB"/>
    <w:rsid w:val="00256C49"/>
    <w:rsid w:val="00257B80"/>
    <w:rsid w:val="00270B62"/>
    <w:rsid w:val="002947A8"/>
    <w:rsid w:val="002D467D"/>
    <w:rsid w:val="002F2F7D"/>
    <w:rsid w:val="002F6D9A"/>
    <w:rsid w:val="004071BE"/>
    <w:rsid w:val="0046715E"/>
    <w:rsid w:val="00480557"/>
    <w:rsid w:val="004B2C4F"/>
    <w:rsid w:val="00517AFA"/>
    <w:rsid w:val="00525904"/>
    <w:rsid w:val="00563A60"/>
    <w:rsid w:val="0057490A"/>
    <w:rsid w:val="00590B0B"/>
    <w:rsid w:val="00640287"/>
    <w:rsid w:val="007C360A"/>
    <w:rsid w:val="007E01ED"/>
    <w:rsid w:val="007E6853"/>
    <w:rsid w:val="007F10B2"/>
    <w:rsid w:val="008013B5"/>
    <w:rsid w:val="00812EED"/>
    <w:rsid w:val="008A4AC6"/>
    <w:rsid w:val="008B33DC"/>
    <w:rsid w:val="008C2228"/>
    <w:rsid w:val="008F44C4"/>
    <w:rsid w:val="00913BDB"/>
    <w:rsid w:val="00942409"/>
    <w:rsid w:val="00944648"/>
    <w:rsid w:val="009730B9"/>
    <w:rsid w:val="009D3C3D"/>
    <w:rsid w:val="009E31FA"/>
    <w:rsid w:val="00A14556"/>
    <w:rsid w:val="00A43A10"/>
    <w:rsid w:val="00A43AB1"/>
    <w:rsid w:val="00A5694B"/>
    <w:rsid w:val="00A85368"/>
    <w:rsid w:val="00AA00E8"/>
    <w:rsid w:val="00AA4A1B"/>
    <w:rsid w:val="00AF57F4"/>
    <w:rsid w:val="00B32B9E"/>
    <w:rsid w:val="00B745BD"/>
    <w:rsid w:val="00BD5BE3"/>
    <w:rsid w:val="00BE6CA3"/>
    <w:rsid w:val="00BF3C92"/>
    <w:rsid w:val="00CD1DCD"/>
    <w:rsid w:val="00CD3B9C"/>
    <w:rsid w:val="00D0196C"/>
    <w:rsid w:val="00D46AE6"/>
    <w:rsid w:val="00DA6D82"/>
    <w:rsid w:val="00DC0301"/>
    <w:rsid w:val="00DC06BD"/>
    <w:rsid w:val="00DC3BCB"/>
    <w:rsid w:val="00EA0A5B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2A46-A0DB-4C79-8246-0AF56F83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2</cp:revision>
  <dcterms:created xsi:type="dcterms:W3CDTF">2021-05-06T11:45:00Z</dcterms:created>
  <dcterms:modified xsi:type="dcterms:W3CDTF">2021-05-06T11:45:00Z</dcterms:modified>
</cp:coreProperties>
</file>