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2F" w:rsidRDefault="0063212F" w:rsidP="00BA0CA4">
      <w:pPr>
        <w:widowControl w:val="0"/>
        <w:autoSpaceDE w:val="0"/>
        <w:autoSpaceDN w:val="0"/>
        <w:spacing w:after="0" w:line="427" w:lineRule="exact"/>
        <w:ind w:left="20"/>
        <w:jc w:val="center"/>
        <w:rPr>
          <w:rFonts w:ascii="Calibri" w:eastAsia="Times New Roman" w:hAnsi="Calibri" w:cs="Calibri"/>
          <w:b/>
          <w:kern w:val="28"/>
          <w:sz w:val="40"/>
          <w:szCs w:val="20"/>
          <w:lang w:eastAsia="fr-CA"/>
          <w14:ligatures w14:val="standard"/>
          <w14:cntxtAlts/>
        </w:rPr>
      </w:pPr>
    </w:p>
    <w:p w:rsidR="005656DD" w:rsidRPr="00BA0CA4" w:rsidRDefault="005656DD" w:rsidP="00BA0CA4">
      <w:pPr>
        <w:widowControl w:val="0"/>
        <w:autoSpaceDE w:val="0"/>
        <w:autoSpaceDN w:val="0"/>
        <w:spacing w:after="0" w:line="427" w:lineRule="exact"/>
        <w:ind w:left="20"/>
        <w:jc w:val="center"/>
        <w:rPr>
          <w:rFonts w:ascii="Calibri" w:eastAsia="Times New Roman" w:hAnsi="Calibri" w:cs="Calibri"/>
          <w:b/>
          <w:kern w:val="28"/>
          <w:sz w:val="40"/>
          <w:szCs w:val="20"/>
          <w:lang w:eastAsia="fr-CA"/>
          <w14:ligatures w14:val="standard"/>
          <w14:cntxtAlts/>
        </w:rPr>
      </w:pPr>
      <w:r w:rsidRPr="00BA0CA4">
        <w:rPr>
          <w:rFonts w:ascii="Calibri" w:eastAsia="Times New Roman" w:hAnsi="Calibri" w:cs="Calibri"/>
          <w:b/>
          <w:kern w:val="28"/>
          <w:sz w:val="40"/>
          <w:szCs w:val="20"/>
          <w:lang w:eastAsia="fr-CA"/>
          <w14:ligatures w14:val="standard"/>
          <w14:cntxtAlts/>
        </w:rPr>
        <w:t xml:space="preserve">Autorisation de travail à proximité </w:t>
      </w:r>
    </w:p>
    <w:p w:rsidR="00D131B9" w:rsidRDefault="00D131B9" w:rsidP="005656DD">
      <w:pPr>
        <w:pStyle w:val="Corpsdetexte"/>
        <w:spacing w:before="4"/>
        <w:rPr>
          <w:b/>
          <w:sz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9"/>
        <w:gridCol w:w="2637"/>
        <w:gridCol w:w="1177"/>
        <w:gridCol w:w="983"/>
        <w:gridCol w:w="848"/>
        <w:gridCol w:w="836"/>
      </w:tblGrid>
      <w:tr w:rsidR="00D131B9" w:rsidTr="00D131B9">
        <w:tc>
          <w:tcPr>
            <w:tcW w:w="8630" w:type="dxa"/>
            <w:gridSpan w:val="6"/>
          </w:tcPr>
          <w:p w:rsidR="00D131B9" w:rsidRPr="00D131B9" w:rsidRDefault="00D131B9" w:rsidP="00D131B9">
            <w:pPr>
              <w:pStyle w:val="TableParagraph"/>
              <w:tabs>
                <w:tab w:val="left" w:pos="5120"/>
                <w:tab w:val="left" w:pos="6953"/>
              </w:tabs>
              <w:spacing w:before="39"/>
              <w:ind w:left="127"/>
              <w:jc w:val="both"/>
              <w:rPr>
                <w:rFonts w:asciiTheme="minorHAnsi" w:hAnsiTheme="minorHAnsi"/>
                <w:b/>
              </w:rPr>
            </w:pPr>
            <w:r w:rsidRPr="00D131B9">
              <w:rPr>
                <w:rFonts w:asciiTheme="minorHAnsi" w:hAnsiTheme="minorHAnsi"/>
                <w:b/>
              </w:rPr>
              <w:t>Approuvé</w:t>
            </w:r>
            <w:r w:rsidRPr="00D131B9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Pr="00D131B9">
              <w:rPr>
                <w:rFonts w:asciiTheme="minorHAnsi" w:hAnsiTheme="minorHAnsi"/>
                <w:b/>
              </w:rPr>
              <w:t>par</w:t>
            </w:r>
            <w:r w:rsidRPr="00D131B9">
              <w:rPr>
                <w:rFonts w:asciiTheme="minorHAnsi" w:hAnsiTheme="minorHAnsi"/>
                <w:b/>
                <w:u w:val="single"/>
              </w:rPr>
              <w:t xml:space="preserve"> ______________________</w:t>
            </w:r>
            <w:r w:rsidRPr="00D131B9">
              <w:rPr>
                <w:rFonts w:asciiTheme="minorHAnsi" w:hAnsiTheme="minorHAnsi"/>
                <w:b/>
                <w:u w:val="single"/>
              </w:rPr>
              <w:tab/>
            </w:r>
            <w:r w:rsidRPr="00D131B9">
              <w:rPr>
                <w:rFonts w:asciiTheme="minorHAnsi" w:hAnsiTheme="minorHAnsi"/>
                <w:b/>
              </w:rPr>
              <w:t>le</w:t>
            </w:r>
            <w:r w:rsidRPr="00D131B9">
              <w:rPr>
                <w:rFonts w:asciiTheme="minorHAnsi" w:hAnsiTheme="minorHAnsi"/>
                <w:b/>
                <w:u w:val="single"/>
              </w:rPr>
              <w:t xml:space="preserve"> ______</w:t>
            </w:r>
            <w:r w:rsidRPr="00D131B9">
              <w:rPr>
                <w:rFonts w:asciiTheme="minorHAnsi" w:hAnsiTheme="minorHAnsi"/>
                <w:b/>
                <w:u w:val="single"/>
              </w:rPr>
              <w:tab/>
            </w:r>
            <w:r w:rsidRPr="00D131B9">
              <w:rPr>
                <w:rFonts w:asciiTheme="minorHAnsi" w:hAnsiTheme="minorHAnsi"/>
                <w:b/>
              </w:rPr>
              <w:t>2020</w:t>
            </w:r>
          </w:p>
        </w:tc>
      </w:tr>
      <w:tr w:rsidR="00D131B9" w:rsidTr="007B7B54">
        <w:tc>
          <w:tcPr>
            <w:tcW w:w="8630" w:type="dxa"/>
            <w:gridSpan w:val="6"/>
            <w:shd w:val="clear" w:color="auto" w:fill="A6A6A6" w:themeFill="background1" w:themeFillShade="A6"/>
          </w:tcPr>
          <w:p w:rsidR="00D131B9" w:rsidRPr="00D131B9" w:rsidRDefault="00D131B9" w:rsidP="00D131B9">
            <w:pPr>
              <w:pStyle w:val="TableParagraph"/>
              <w:spacing w:before="19"/>
              <w:ind w:left="107"/>
              <w:jc w:val="center"/>
              <w:rPr>
                <w:rFonts w:asciiTheme="minorHAnsi" w:hAnsiTheme="minorHAnsi"/>
                <w:b/>
              </w:rPr>
            </w:pPr>
            <w:r w:rsidRPr="00D131B9">
              <w:rPr>
                <w:rFonts w:asciiTheme="minorHAnsi" w:hAnsiTheme="minorHAnsi"/>
                <w:b/>
              </w:rPr>
              <w:t>À compléter par le superviseur</w:t>
            </w:r>
          </w:p>
        </w:tc>
      </w:tr>
      <w:tr w:rsidR="00D131B9" w:rsidTr="007B7B54">
        <w:tc>
          <w:tcPr>
            <w:tcW w:w="6946" w:type="dxa"/>
            <w:gridSpan w:val="4"/>
          </w:tcPr>
          <w:p w:rsidR="00D131B9" w:rsidRPr="00D131B9" w:rsidRDefault="00D131B9" w:rsidP="00D131B9">
            <w:pPr>
              <w:pStyle w:val="TableParagraph"/>
              <w:spacing w:before="39"/>
              <w:jc w:val="center"/>
              <w:rPr>
                <w:rFonts w:asciiTheme="minorHAnsi" w:hAnsiTheme="minorHAnsi"/>
                <w:b/>
              </w:rPr>
            </w:pPr>
            <w:r w:rsidRPr="00D131B9">
              <w:rPr>
                <w:rFonts w:asciiTheme="minorHAnsi" w:hAnsiTheme="minorHAnsi"/>
                <w:b/>
              </w:rPr>
              <w:t>Questions</w:t>
            </w:r>
          </w:p>
        </w:tc>
        <w:tc>
          <w:tcPr>
            <w:tcW w:w="848" w:type="dxa"/>
          </w:tcPr>
          <w:p w:rsidR="00D131B9" w:rsidRPr="00D131B9" w:rsidRDefault="00D131B9" w:rsidP="00D131B9">
            <w:pPr>
              <w:pStyle w:val="TableParagraph"/>
              <w:spacing w:before="39"/>
              <w:jc w:val="center"/>
              <w:rPr>
                <w:rFonts w:asciiTheme="minorHAnsi" w:hAnsiTheme="minorHAnsi"/>
                <w:b/>
              </w:rPr>
            </w:pPr>
            <w:r w:rsidRPr="00D131B9">
              <w:rPr>
                <w:rFonts w:asciiTheme="minorHAnsi" w:hAnsiTheme="minorHAnsi"/>
                <w:b/>
              </w:rPr>
              <w:t>Oui</w:t>
            </w: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spacing w:before="39"/>
              <w:jc w:val="center"/>
              <w:rPr>
                <w:rFonts w:asciiTheme="minorHAnsi" w:hAnsiTheme="minorHAnsi"/>
                <w:b/>
              </w:rPr>
            </w:pPr>
            <w:r w:rsidRPr="00D131B9">
              <w:rPr>
                <w:rFonts w:asciiTheme="minorHAnsi" w:hAnsiTheme="minorHAnsi"/>
                <w:b/>
              </w:rPr>
              <w:t>Non</w:t>
            </w:r>
          </w:p>
        </w:tc>
      </w:tr>
      <w:tr w:rsidR="00D131B9" w:rsidTr="007B7B54">
        <w:tc>
          <w:tcPr>
            <w:tcW w:w="6946" w:type="dxa"/>
            <w:gridSpan w:val="4"/>
          </w:tcPr>
          <w:p w:rsidR="00D131B9" w:rsidRPr="00D131B9" w:rsidRDefault="00D131B9" w:rsidP="00D131B9">
            <w:pPr>
              <w:pStyle w:val="TableParagraph"/>
              <w:numPr>
                <w:ilvl w:val="0"/>
                <w:numId w:val="1"/>
              </w:numPr>
              <w:spacing w:before="19"/>
              <w:ind w:right="137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>Est-ce que l’un des travailleurs ressent des symptômes reliés à la COVID-19 ?</w:t>
            </w:r>
          </w:p>
        </w:tc>
        <w:tc>
          <w:tcPr>
            <w:tcW w:w="848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131B9" w:rsidTr="007B7B54">
        <w:tc>
          <w:tcPr>
            <w:tcW w:w="6946" w:type="dxa"/>
            <w:gridSpan w:val="4"/>
          </w:tcPr>
          <w:p w:rsidR="00D131B9" w:rsidRPr="00D131B9" w:rsidRDefault="00D131B9" w:rsidP="00D131B9">
            <w:pPr>
              <w:pStyle w:val="TableParagraph"/>
              <w:numPr>
                <w:ilvl w:val="0"/>
                <w:numId w:val="1"/>
              </w:numPr>
              <w:spacing w:before="19"/>
              <w:ind w:right="137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>Est-ce qu’il y a un danger pour la santé et la sécurité du travail pour les travailleurs ou pour la production (équipement) si les travaux ne sont pas exécutés immédiatement ?</w:t>
            </w:r>
          </w:p>
        </w:tc>
        <w:tc>
          <w:tcPr>
            <w:tcW w:w="848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131B9" w:rsidTr="007B7B54">
        <w:tc>
          <w:tcPr>
            <w:tcW w:w="6946" w:type="dxa"/>
            <w:gridSpan w:val="4"/>
          </w:tcPr>
          <w:p w:rsidR="00D131B9" w:rsidRPr="00D131B9" w:rsidRDefault="00D131B9" w:rsidP="00D131B9">
            <w:pPr>
              <w:pStyle w:val="TableParagraph"/>
              <w:numPr>
                <w:ilvl w:val="0"/>
                <w:numId w:val="1"/>
              </w:numPr>
              <w:spacing w:before="19"/>
              <w:ind w:right="137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>Est-ce qu’il y a une autre solution afin que les travailleurs respectent la distanciation sociale de 2 mètres ?</w:t>
            </w:r>
          </w:p>
        </w:tc>
        <w:tc>
          <w:tcPr>
            <w:tcW w:w="848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131B9" w:rsidTr="00760404">
        <w:tc>
          <w:tcPr>
            <w:tcW w:w="8630" w:type="dxa"/>
            <w:gridSpan w:val="6"/>
          </w:tcPr>
          <w:p w:rsidR="00D131B9" w:rsidRPr="004B2261" w:rsidRDefault="00D131B9" w:rsidP="00D131B9">
            <w:pPr>
              <w:pStyle w:val="TableParagraph"/>
              <w:spacing w:before="39"/>
              <w:ind w:left="209" w:right="202"/>
              <w:jc w:val="center"/>
              <w:rPr>
                <w:rFonts w:asciiTheme="minorHAnsi" w:hAnsiTheme="minorHAnsi"/>
                <w:b/>
                <w:sz w:val="8"/>
              </w:rPr>
            </w:pPr>
          </w:p>
          <w:p w:rsidR="00D131B9" w:rsidRPr="00D131B9" w:rsidRDefault="00D131B9" w:rsidP="00D131B9">
            <w:pPr>
              <w:pStyle w:val="TableParagraph"/>
              <w:spacing w:before="39"/>
              <w:ind w:left="209" w:right="202"/>
              <w:jc w:val="center"/>
              <w:rPr>
                <w:rFonts w:asciiTheme="minorHAnsi" w:hAnsiTheme="minorHAnsi"/>
                <w:b/>
              </w:rPr>
            </w:pPr>
            <w:r w:rsidRPr="00D131B9">
              <w:rPr>
                <w:rFonts w:asciiTheme="minorHAnsi" w:hAnsiTheme="minorHAnsi"/>
                <w:b/>
              </w:rPr>
              <w:t xml:space="preserve">S’il y a une réponse positive aux questions 1 ou 3 ou encore, une réponse négative à la </w:t>
            </w:r>
            <w:r w:rsidRPr="00D131B9">
              <w:rPr>
                <w:rFonts w:asciiTheme="minorHAnsi" w:hAnsiTheme="minorHAnsi"/>
                <w:b/>
              </w:rPr>
              <w:br/>
              <w:t>question 2</w:t>
            </w:r>
            <w:r w:rsidRPr="007B7B54">
              <w:rPr>
                <w:rFonts w:asciiTheme="minorHAnsi" w:hAnsiTheme="minorHAnsi"/>
                <w:b/>
              </w:rPr>
              <w:t xml:space="preserve">, </w:t>
            </w:r>
            <w:r w:rsidRPr="007B7B54">
              <w:rPr>
                <w:rFonts w:asciiTheme="minorHAnsi" w:hAnsiTheme="minorHAnsi"/>
                <w:b/>
                <w:u w:val="single"/>
              </w:rPr>
              <w:t>remettre les travaux à plus tard</w:t>
            </w:r>
            <w:r w:rsidRPr="007B7B54">
              <w:rPr>
                <w:rFonts w:asciiTheme="minorHAnsi" w:hAnsiTheme="minorHAnsi"/>
                <w:b/>
              </w:rPr>
              <w:t>.</w:t>
            </w:r>
          </w:p>
          <w:p w:rsidR="00D131B9" w:rsidRPr="007B7B54" w:rsidRDefault="00D131B9" w:rsidP="007B7B54">
            <w:pPr>
              <w:pStyle w:val="TableParagraph"/>
              <w:spacing w:before="39"/>
              <w:ind w:left="209" w:right="202"/>
              <w:jc w:val="center"/>
              <w:rPr>
                <w:rFonts w:asciiTheme="minorHAnsi" w:hAnsiTheme="minorHAnsi"/>
                <w:b/>
              </w:rPr>
            </w:pPr>
            <w:r w:rsidRPr="00D131B9">
              <w:rPr>
                <w:rFonts w:asciiTheme="minorHAnsi" w:hAnsiTheme="minorHAnsi"/>
                <w:b/>
              </w:rPr>
              <w:t xml:space="preserve">S’il y a une réponse négative aux questions 1 et 3 et une réponse positive à la question 2, </w:t>
            </w:r>
            <w:r w:rsidRPr="007B7B54">
              <w:rPr>
                <w:rFonts w:asciiTheme="minorHAnsi" w:hAnsiTheme="minorHAnsi"/>
                <w:b/>
                <w:u w:val="single"/>
              </w:rPr>
              <w:t>poursuivre les travaux en suivant les instructions ci-dessous</w:t>
            </w:r>
            <w:r w:rsidRPr="007B7B54">
              <w:rPr>
                <w:rFonts w:asciiTheme="minorHAnsi" w:hAnsiTheme="minorHAnsi"/>
                <w:b/>
              </w:rPr>
              <w:t>.</w:t>
            </w:r>
          </w:p>
          <w:p w:rsidR="00D131B9" w:rsidRPr="004B2261" w:rsidRDefault="00D131B9" w:rsidP="00D131B9">
            <w:pPr>
              <w:pStyle w:val="TableParagraph"/>
              <w:spacing w:before="40"/>
              <w:ind w:left="209" w:right="200"/>
              <w:jc w:val="center"/>
              <w:rPr>
                <w:rFonts w:asciiTheme="minorHAnsi" w:hAnsiTheme="minorHAnsi"/>
                <w:b/>
                <w:sz w:val="8"/>
              </w:rPr>
            </w:pPr>
          </w:p>
        </w:tc>
      </w:tr>
      <w:tr w:rsidR="00D131B9" w:rsidTr="00D131B9">
        <w:tc>
          <w:tcPr>
            <w:tcW w:w="8630" w:type="dxa"/>
            <w:gridSpan w:val="6"/>
            <w:shd w:val="clear" w:color="auto" w:fill="A6A6A6" w:themeFill="background1" w:themeFillShade="A6"/>
          </w:tcPr>
          <w:p w:rsidR="00D131B9" w:rsidRPr="00D131B9" w:rsidRDefault="00D131B9" w:rsidP="00D131B9">
            <w:pPr>
              <w:pStyle w:val="TableParagraph"/>
              <w:spacing w:before="19"/>
              <w:ind w:left="107"/>
              <w:jc w:val="center"/>
              <w:rPr>
                <w:rFonts w:asciiTheme="minorHAnsi" w:hAnsiTheme="minorHAnsi"/>
                <w:b/>
              </w:rPr>
            </w:pPr>
            <w:r w:rsidRPr="00D131B9">
              <w:rPr>
                <w:rFonts w:asciiTheme="minorHAnsi" w:hAnsiTheme="minorHAnsi"/>
                <w:b/>
              </w:rPr>
              <w:t>À com</w:t>
            </w:r>
            <w:r w:rsidR="00BB5D67">
              <w:rPr>
                <w:rFonts w:asciiTheme="minorHAnsi" w:hAnsiTheme="minorHAnsi"/>
                <w:b/>
              </w:rPr>
              <w:t>pléter par le superviseur et le travailleur</w:t>
            </w:r>
            <w:bookmarkStart w:id="0" w:name="_GoBack"/>
            <w:bookmarkEnd w:id="0"/>
          </w:p>
        </w:tc>
      </w:tr>
      <w:tr w:rsidR="00D131B9" w:rsidTr="007B7B54">
        <w:tc>
          <w:tcPr>
            <w:tcW w:w="7794" w:type="dxa"/>
            <w:gridSpan w:val="5"/>
          </w:tcPr>
          <w:p w:rsidR="00D131B9" w:rsidRPr="00D131B9" w:rsidRDefault="00D131B9" w:rsidP="00D131B9">
            <w:pPr>
              <w:pStyle w:val="TableParagraph"/>
              <w:spacing w:before="39"/>
              <w:jc w:val="center"/>
              <w:rPr>
                <w:rFonts w:asciiTheme="minorHAnsi" w:hAnsiTheme="minorHAnsi"/>
                <w:b/>
              </w:rPr>
            </w:pPr>
            <w:r w:rsidRPr="00D131B9">
              <w:rPr>
                <w:rFonts w:asciiTheme="minorHAnsi" w:hAnsiTheme="minorHAnsi"/>
                <w:b/>
              </w:rPr>
              <w:t>Instructions</w:t>
            </w: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spacing w:before="39"/>
              <w:jc w:val="center"/>
              <w:rPr>
                <w:rFonts w:asciiTheme="minorHAnsi" w:hAnsiTheme="minorHAnsi"/>
                <w:b/>
              </w:rPr>
            </w:pPr>
            <w:r w:rsidRPr="00D131B9">
              <w:rPr>
                <w:rFonts w:asciiTheme="minorHAnsi" w:hAnsiTheme="minorHAnsi"/>
                <w:b/>
              </w:rPr>
              <w:t>Fait</w:t>
            </w:r>
          </w:p>
        </w:tc>
      </w:tr>
      <w:tr w:rsidR="00D131B9" w:rsidTr="007B7B54">
        <w:tc>
          <w:tcPr>
            <w:tcW w:w="7794" w:type="dxa"/>
            <w:gridSpan w:val="5"/>
          </w:tcPr>
          <w:p w:rsidR="00D131B9" w:rsidRPr="00D131B9" w:rsidRDefault="00D131B9" w:rsidP="00D131B9">
            <w:pPr>
              <w:pStyle w:val="TableParagraph"/>
              <w:spacing w:before="19"/>
              <w:ind w:left="107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>Autant que possible, garder une distance de 2 mètres entre les travailleurs</w:t>
            </w: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131B9" w:rsidTr="007B7B54">
        <w:tc>
          <w:tcPr>
            <w:tcW w:w="7794" w:type="dxa"/>
            <w:gridSpan w:val="5"/>
          </w:tcPr>
          <w:p w:rsidR="00D131B9" w:rsidRPr="00D131B9" w:rsidRDefault="00D131B9" w:rsidP="00D131B9">
            <w:pPr>
              <w:pStyle w:val="TableParagraph"/>
              <w:spacing w:before="20"/>
              <w:ind w:left="107" w:right="221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>Discuter de la marche à suivre avant d’aller dans le lieu de travail (entente sur les signes, au besoin)</w:t>
            </w: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131B9" w:rsidTr="007B7B54">
        <w:tc>
          <w:tcPr>
            <w:tcW w:w="7794" w:type="dxa"/>
            <w:gridSpan w:val="5"/>
          </w:tcPr>
          <w:p w:rsidR="00D131B9" w:rsidRPr="00D131B9" w:rsidRDefault="00D131B9" w:rsidP="00D131B9">
            <w:pPr>
              <w:pStyle w:val="TableParagraph"/>
              <w:spacing w:before="18"/>
              <w:ind w:left="107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>Faire une AST</w:t>
            </w: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131B9" w:rsidTr="007B7B54">
        <w:tc>
          <w:tcPr>
            <w:tcW w:w="7794" w:type="dxa"/>
            <w:gridSpan w:val="5"/>
          </w:tcPr>
          <w:p w:rsidR="00D131B9" w:rsidRPr="00D131B9" w:rsidRDefault="00D131B9" w:rsidP="00D131B9">
            <w:pPr>
              <w:pStyle w:val="TableParagraph"/>
              <w:spacing w:before="19"/>
              <w:ind w:left="107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>Se laver les mains avec du savon avant les travaux</w:t>
            </w: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131B9" w:rsidTr="007B7B54">
        <w:tc>
          <w:tcPr>
            <w:tcW w:w="7794" w:type="dxa"/>
            <w:gridSpan w:val="5"/>
          </w:tcPr>
          <w:p w:rsidR="00D131B9" w:rsidRPr="00D131B9" w:rsidRDefault="00D131B9" w:rsidP="00D131B9">
            <w:pPr>
              <w:pStyle w:val="TableParagraph"/>
              <w:spacing w:before="20"/>
              <w:ind w:left="107" w:right="90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>Se procurer un masque de procédure ou N95 ou à cartouche (complet ou demi- masque) et une visière (voir surintendant ou poste de sureté en dehors des heures régulières)</w:t>
            </w: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131B9" w:rsidTr="007B7B54">
        <w:tc>
          <w:tcPr>
            <w:tcW w:w="7794" w:type="dxa"/>
            <w:gridSpan w:val="5"/>
          </w:tcPr>
          <w:p w:rsidR="00D131B9" w:rsidRPr="00D131B9" w:rsidRDefault="00D131B9" w:rsidP="00D131B9">
            <w:pPr>
              <w:pStyle w:val="TableParagraph"/>
              <w:spacing w:before="20"/>
              <w:ind w:left="107" w:right="1030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 xml:space="preserve">Vérifier l’étanchéité du masque avant le début des travaux (voir affiche </w:t>
            </w:r>
            <w:r>
              <w:rPr>
                <w:rFonts w:asciiTheme="minorHAnsi" w:hAnsiTheme="minorHAnsi"/>
                <w:sz w:val="20"/>
              </w:rPr>
              <w:t>i</w:t>
            </w:r>
            <w:r w:rsidRPr="00D131B9">
              <w:rPr>
                <w:rFonts w:asciiTheme="minorHAnsi" w:hAnsiTheme="minorHAnsi"/>
                <w:sz w:val="20"/>
              </w:rPr>
              <w:t>nformative)</w:t>
            </w: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131B9" w:rsidTr="007B7B54">
        <w:tc>
          <w:tcPr>
            <w:tcW w:w="7794" w:type="dxa"/>
            <w:gridSpan w:val="5"/>
          </w:tcPr>
          <w:p w:rsidR="00D131B9" w:rsidRPr="00D131B9" w:rsidRDefault="00D131B9" w:rsidP="00D131B9">
            <w:pPr>
              <w:pStyle w:val="TableParagraph"/>
              <w:spacing w:before="18"/>
              <w:ind w:left="107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>Se laver les mains</w:t>
            </w: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131B9" w:rsidTr="007B7B54">
        <w:tc>
          <w:tcPr>
            <w:tcW w:w="7794" w:type="dxa"/>
            <w:gridSpan w:val="5"/>
          </w:tcPr>
          <w:p w:rsidR="00D131B9" w:rsidRPr="00D131B9" w:rsidRDefault="00D131B9" w:rsidP="00D131B9">
            <w:pPr>
              <w:pStyle w:val="TableParagraph"/>
              <w:spacing w:before="18"/>
              <w:ind w:left="107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>Mettre des gants neufs</w:t>
            </w: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D131B9" w:rsidTr="007B7B54">
        <w:tc>
          <w:tcPr>
            <w:tcW w:w="7794" w:type="dxa"/>
            <w:gridSpan w:val="5"/>
          </w:tcPr>
          <w:p w:rsidR="00D131B9" w:rsidRPr="00D131B9" w:rsidRDefault="00D131B9" w:rsidP="007B7B54">
            <w:pPr>
              <w:pStyle w:val="TableParagraph"/>
              <w:spacing w:before="18"/>
              <w:ind w:left="107"/>
              <w:jc w:val="both"/>
              <w:rPr>
                <w:rFonts w:asciiTheme="minorHAnsi" w:hAnsiTheme="minorHAnsi"/>
                <w:sz w:val="20"/>
              </w:rPr>
            </w:pPr>
            <w:r w:rsidRPr="00D131B9">
              <w:rPr>
                <w:rFonts w:asciiTheme="minorHAnsi" w:hAnsiTheme="minorHAnsi"/>
                <w:sz w:val="20"/>
              </w:rPr>
              <w:t>Mettre un survêtement de papi</w:t>
            </w:r>
            <w:r w:rsidR="007B7B54">
              <w:rPr>
                <w:rFonts w:asciiTheme="minorHAnsi" w:hAnsiTheme="minorHAnsi"/>
                <w:sz w:val="20"/>
              </w:rPr>
              <w:t xml:space="preserve">er ou de tissus neuf ou propre </w:t>
            </w:r>
          </w:p>
        </w:tc>
        <w:tc>
          <w:tcPr>
            <w:tcW w:w="836" w:type="dxa"/>
          </w:tcPr>
          <w:p w:rsidR="00D131B9" w:rsidRPr="00D131B9" w:rsidRDefault="00D131B9" w:rsidP="00D131B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B7B54" w:rsidTr="007B7B54">
        <w:tc>
          <w:tcPr>
            <w:tcW w:w="8630" w:type="dxa"/>
            <w:gridSpan w:val="6"/>
            <w:shd w:val="clear" w:color="auto" w:fill="A6A6A6" w:themeFill="background1" w:themeFillShade="A6"/>
          </w:tcPr>
          <w:p w:rsidR="007B7B54" w:rsidRPr="007B7B54" w:rsidRDefault="007B7B54" w:rsidP="007B7B54">
            <w:pPr>
              <w:pStyle w:val="TableParagraph"/>
              <w:spacing w:before="19"/>
              <w:ind w:left="10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Signatures</w:t>
            </w:r>
          </w:p>
        </w:tc>
      </w:tr>
      <w:tr w:rsidR="007B7B54" w:rsidTr="007B7B54">
        <w:tc>
          <w:tcPr>
            <w:tcW w:w="2149" w:type="dxa"/>
            <w:vAlign w:val="center"/>
          </w:tcPr>
          <w:p w:rsidR="007B7B54" w:rsidRPr="00D131B9" w:rsidRDefault="007B7B54" w:rsidP="007B7B54">
            <w:pPr>
              <w:pStyle w:val="TableParagraph"/>
              <w:spacing w:line="360" w:lineRule="auto"/>
              <w:rPr>
                <w:rFonts w:asciiTheme="minorHAnsi" w:hAnsiTheme="minorHAnsi"/>
              </w:rPr>
            </w:pPr>
            <w:r w:rsidRPr="00D131B9">
              <w:rPr>
                <w:rFonts w:asciiTheme="minorHAnsi" w:hAnsiTheme="minorHAnsi"/>
              </w:rPr>
              <w:t xml:space="preserve">Nom du </w:t>
            </w:r>
            <w:r>
              <w:rPr>
                <w:rFonts w:asciiTheme="minorHAnsi" w:hAnsiTheme="minorHAnsi"/>
              </w:rPr>
              <w:t>superviseur</w:t>
            </w:r>
            <w:r w:rsidRPr="00D131B9">
              <w:rPr>
                <w:rFonts w:asciiTheme="minorHAnsi" w:hAnsiTheme="minorHAnsi"/>
              </w:rPr>
              <w:t xml:space="preserve"> :</w:t>
            </w:r>
          </w:p>
        </w:tc>
        <w:tc>
          <w:tcPr>
            <w:tcW w:w="2637" w:type="dxa"/>
            <w:vAlign w:val="center"/>
          </w:tcPr>
          <w:p w:rsidR="007B7B54" w:rsidRPr="00D131B9" w:rsidRDefault="007B7B54" w:rsidP="007B7B54">
            <w:pPr>
              <w:pStyle w:val="TableParagraph"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77" w:type="dxa"/>
            <w:vAlign w:val="center"/>
          </w:tcPr>
          <w:p w:rsidR="007B7B54" w:rsidRPr="00D131B9" w:rsidRDefault="007B7B54" w:rsidP="007B7B54">
            <w:pPr>
              <w:pStyle w:val="TableParagraph"/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 :</w:t>
            </w:r>
          </w:p>
        </w:tc>
        <w:tc>
          <w:tcPr>
            <w:tcW w:w="2667" w:type="dxa"/>
            <w:gridSpan w:val="3"/>
            <w:vAlign w:val="center"/>
          </w:tcPr>
          <w:p w:rsidR="007B7B54" w:rsidRPr="00D131B9" w:rsidRDefault="007B7B54" w:rsidP="007B7B54">
            <w:pPr>
              <w:pStyle w:val="TableParagraph"/>
              <w:spacing w:line="360" w:lineRule="auto"/>
              <w:rPr>
                <w:rFonts w:asciiTheme="minorHAnsi" w:hAnsiTheme="minorHAnsi"/>
              </w:rPr>
            </w:pPr>
          </w:p>
        </w:tc>
      </w:tr>
      <w:tr w:rsidR="007B7B54" w:rsidTr="007B7B54">
        <w:tc>
          <w:tcPr>
            <w:tcW w:w="2149" w:type="dxa"/>
            <w:vAlign w:val="center"/>
          </w:tcPr>
          <w:p w:rsidR="007B7B54" w:rsidRPr="00D131B9" w:rsidRDefault="007B7B54" w:rsidP="007B7B54">
            <w:pPr>
              <w:pStyle w:val="TableParagraph"/>
              <w:spacing w:line="360" w:lineRule="auto"/>
              <w:rPr>
                <w:rFonts w:asciiTheme="minorHAnsi" w:hAnsiTheme="minorHAnsi"/>
              </w:rPr>
            </w:pPr>
            <w:r w:rsidRPr="00D131B9">
              <w:rPr>
                <w:rFonts w:asciiTheme="minorHAnsi" w:hAnsiTheme="minorHAnsi"/>
              </w:rPr>
              <w:t xml:space="preserve">Nom du </w:t>
            </w:r>
            <w:r>
              <w:rPr>
                <w:rFonts w:asciiTheme="minorHAnsi" w:hAnsiTheme="minorHAnsi"/>
              </w:rPr>
              <w:t>travailleur</w:t>
            </w:r>
            <w:r w:rsidRPr="00D131B9">
              <w:rPr>
                <w:rFonts w:asciiTheme="minorHAnsi" w:hAnsiTheme="minorHAnsi"/>
              </w:rPr>
              <w:t xml:space="preserve"> :</w:t>
            </w:r>
          </w:p>
        </w:tc>
        <w:tc>
          <w:tcPr>
            <w:tcW w:w="2637" w:type="dxa"/>
            <w:vAlign w:val="center"/>
          </w:tcPr>
          <w:p w:rsidR="007B7B54" w:rsidRPr="00D131B9" w:rsidRDefault="007B7B54" w:rsidP="007B7B54">
            <w:pPr>
              <w:pStyle w:val="TableParagraph"/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177" w:type="dxa"/>
            <w:vAlign w:val="center"/>
          </w:tcPr>
          <w:p w:rsidR="007B7B54" w:rsidRDefault="007B7B54" w:rsidP="007B7B54">
            <w:pPr>
              <w:spacing w:line="360" w:lineRule="auto"/>
            </w:pPr>
            <w:r w:rsidRPr="00AC3AE6">
              <w:t>Signature :</w:t>
            </w:r>
          </w:p>
        </w:tc>
        <w:tc>
          <w:tcPr>
            <w:tcW w:w="2667" w:type="dxa"/>
            <w:gridSpan w:val="3"/>
            <w:vAlign w:val="center"/>
          </w:tcPr>
          <w:p w:rsidR="007B7B54" w:rsidRPr="00D131B9" w:rsidRDefault="007B7B54" w:rsidP="007B7B54">
            <w:pPr>
              <w:pStyle w:val="TableParagraph"/>
              <w:spacing w:line="360" w:lineRule="auto"/>
              <w:rPr>
                <w:rFonts w:asciiTheme="minorHAnsi" w:hAnsiTheme="minorHAnsi"/>
              </w:rPr>
            </w:pPr>
          </w:p>
        </w:tc>
      </w:tr>
    </w:tbl>
    <w:p w:rsidR="005656DD" w:rsidRDefault="005656DD" w:rsidP="005656DD">
      <w:pPr>
        <w:pStyle w:val="Corpsdetexte"/>
        <w:spacing w:before="4"/>
        <w:rPr>
          <w:b/>
          <w:sz w:val="23"/>
        </w:rPr>
      </w:pPr>
    </w:p>
    <w:p w:rsidR="0063212F" w:rsidRDefault="0063212F" w:rsidP="005656DD">
      <w:pPr>
        <w:pStyle w:val="Titre9"/>
        <w:spacing w:before="90"/>
      </w:pPr>
    </w:p>
    <w:p w:rsidR="005656DD" w:rsidRDefault="005656DD" w:rsidP="005656DD">
      <w:pPr>
        <w:pStyle w:val="Titre9"/>
        <w:spacing w:before="90"/>
      </w:pPr>
      <w:r>
        <w:t>À remettre au superviseur à la fin des travaux</w:t>
      </w:r>
    </w:p>
    <w:p w:rsidR="001A19B2" w:rsidRDefault="001A19B2"/>
    <w:sectPr w:rsidR="001A19B2" w:rsidSect="004B2261">
      <w:headerReference w:type="default" r:id="rId7"/>
      <w:footerReference w:type="default" r:id="rId8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A4" w:rsidRDefault="00BA0CA4" w:rsidP="00BA0CA4">
      <w:pPr>
        <w:spacing w:after="0" w:line="240" w:lineRule="auto"/>
      </w:pPr>
      <w:r>
        <w:separator/>
      </w:r>
    </w:p>
  </w:endnote>
  <w:endnote w:type="continuationSeparator" w:id="0">
    <w:p w:rsidR="00BA0CA4" w:rsidRDefault="00BA0CA4" w:rsidP="00BA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261" w:rsidRPr="00667D7A" w:rsidRDefault="004B2261" w:rsidP="004B2261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4B2261" w:rsidRPr="00667D7A" w:rsidRDefault="004B2261" w:rsidP="004B2261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Si votre entreprise est régie par une convention collective, assurez-vous d’en respecter les dispositions.</w:t>
    </w:r>
  </w:p>
  <w:p w:rsidR="00BA0CA4" w:rsidRPr="004B2261" w:rsidRDefault="004B2261" w:rsidP="004B2261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Cet outil a été créé d’après le Guide de préparation d’un plan de lutte contre les pandémies covid-19) spécifique au secteur forestier de Formabois.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A4" w:rsidRDefault="00BA0CA4" w:rsidP="00BA0CA4">
      <w:pPr>
        <w:spacing w:after="0" w:line="240" w:lineRule="auto"/>
      </w:pPr>
      <w:r>
        <w:separator/>
      </w:r>
    </w:p>
  </w:footnote>
  <w:footnote w:type="continuationSeparator" w:id="0">
    <w:p w:rsidR="00BA0CA4" w:rsidRDefault="00BA0CA4" w:rsidP="00BA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CA4" w:rsidRPr="00BA0CA4" w:rsidRDefault="00BA0CA4" w:rsidP="00BA0CA4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3EA022DA" wp14:editId="2065E82E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  </w:t>
    </w:r>
    <w:r w:rsidR="00D131B9">
      <w:rPr>
        <w:rFonts w:ascii="Arial" w:hAnsi="Arial" w:cs="Arial"/>
        <w:bCs/>
        <w:i/>
        <w:color w:val="595959"/>
        <w:lang w:eastAsia="fr-FR"/>
      </w:rPr>
      <w:t xml:space="preserve">                      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XI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1193"/>
    <w:multiLevelType w:val="hybridMultilevel"/>
    <w:tmpl w:val="E60E6722"/>
    <w:lvl w:ilvl="0" w:tplc="4A84278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7" w:hanging="360"/>
      </w:pPr>
    </w:lvl>
    <w:lvl w:ilvl="2" w:tplc="0C0C001B" w:tentative="1">
      <w:start w:val="1"/>
      <w:numFmt w:val="lowerRoman"/>
      <w:lvlText w:val="%3."/>
      <w:lvlJc w:val="right"/>
      <w:pPr>
        <w:ind w:left="1907" w:hanging="180"/>
      </w:pPr>
    </w:lvl>
    <w:lvl w:ilvl="3" w:tplc="0C0C000F" w:tentative="1">
      <w:start w:val="1"/>
      <w:numFmt w:val="decimal"/>
      <w:lvlText w:val="%4."/>
      <w:lvlJc w:val="left"/>
      <w:pPr>
        <w:ind w:left="2627" w:hanging="360"/>
      </w:pPr>
    </w:lvl>
    <w:lvl w:ilvl="4" w:tplc="0C0C0019" w:tentative="1">
      <w:start w:val="1"/>
      <w:numFmt w:val="lowerLetter"/>
      <w:lvlText w:val="%5."/>
      <w:lvlJc w:val="left"/>
      <w:pPr>
        <w:ind w:left="3347" w:hanging="360"/>
      </w:pPr>
    </w:lvl>
    <w:lvl w:ilvl="5" w:tplc="0C0C001B" w:tentative="1">
      <w:start w:val="1"/>
      <w:numFmt w:val="lowerRoman"/>
      <w:lvlText w:val="%6."/>
      <w:lvlJc w:val="right"/>
      <w:pPr>
        <w:ind w:left="4067" w:hanging="180"/>
      </w:pPr>
    </w:lvl>
    <w:lvl w:ilvl="6" w:tplc="0C0C000F" w:tentative="1">
      <w:start w:val="1"/>
      <w:numFmt w:val="decimal"/>
      <w:lvlText w:val="%7."/>
      <w:lvlJc w:val="left"/>
      <w:pPr>
        <w:ind w:left="4787" w:hanging="360"/>
      </w:pPr>
    </w:lvl>
    <w:lvl w:ilvl="7" w:tplc="0C0C0019" w:tentative="1">
      <w:start w:val="1"/>
      <w:numFmt w:val="lowerLetter"/>
      <w:lvlText w:val="%8."/>
      <w:lvlJc w:val="left"/>
      <w:pPr>
        <w:ind w:left="5507" w:hanging="360"/>
      </w:pPr>
    </w:lvl>
    <w:lvl w:ilvl="8" w:tplc="0C0C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DD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2261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6DD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212F"/>
    <w:rsid w:val="006346F1"/>
    <w:rsid w:val="006462CB"/>
    <w:rsid w:val="00650C70"/>
    <w:rsid w:val="00651AB0"/>
    <w:rsid w:val="006535B1"/>
    <w:rsid w:val="0065481E"/>
    <w:rsid w:val="00666094"/>
    <w:rsid w:val="0069515D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B7B54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0E69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0CA4"/>
    <w:rsid w:val="00BA4E64"/>
    <w:rsid w:val="00BA7AB4"/>
    <w:rsid w:val="00BB0935"/>
    <w:rsid w:val="00BB4842"/>
    <w:rsid w:val="00BB5D67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31B9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73F3"/>
  <w15:chartTrackingRefBased/>
  <w15:docId w15:val="{4EDF4138-083F-430D-BF28-1FA992B5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DD"/>
  </w:style>
  <w:style w:type="paragraph" w:styleId="Titre9">
    <w:name w:val="heading 9"/>
    <w:basedOn w:val="Normal"/>
    <w:link w:val="Titre9Car"/>
    <w:uiPriority w:val="1"/>
    <w:qFormat/>
    <w:rsid w:val="005656DD"/>
    <w:pPr>
      <w:widowControl w:val="0"/>
      <w:autoSpaceDE w:val="0"/>
      <w:autoSpaceDN w:val="0"/>
      <w:spacing w:before="120" w:after="0" w:line="240" w:lineRule="auto"/>
      <w:ind w:left="1681"/>
      <w:outlineLvl w:val="8"/>
    </w:pPr>
    <w:rPr>
      <w:rFonts w:ascii="Calibri" w:eastAsia="Calibri" w:hAnsi="Calibri" w:cs="Calibri"/>
      <w:b/>
      <w:bCs/>
      <w:sz w:val="24"/>
      <w:szCs w:val="24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uiPriority w:val="1"/>
    <w:rsid w:val="005656DD"/>
    <w:rPr>
      <w:rFonts w:ascii="Calibri" w:eastAsia="Calibri" w:hAnsi="Calibri" w:cs="Calibri"/>
      <w:b/>
      <w:bCs/>
      <w:sz w:val="24"/>
      <w:szCs w:val="24"/>
      <w:lang w:eastAsia="fr-CA" w:bidi="fr-CA"/>
    </w:rPr>
  </w:style>
  <w:style w:type="table" w:customStyle="1" w:styleId="TableNormal">
    <w:name w:val="Table Normal"/>
    <w:uiPriority w:val="2"/>
    <w:semiHidden/>
    <w:unhideWhenUsed/>
    <w:qFormat/>
    <w:rsid w:val="005656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656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5656DD"/>
    <w:rPr>
      <w:rFonts w:ascii="Calibri" w:eastAsia="Calibri" w:hAnsi="Calibri" w:cs="Calibri"/>
      <w:lang w:eastAsia="fr-CA" w:bidi="fr-CA"/>
    </w:rPr>
  </w:style>
  <w:style w:type="paragraph" w:customStyle="1" w:styleId="TableParagraph">
    <w:name w:val="Table Paragraph"/>
    <w:basedOn w:val="Normal"/>
    <w:uiPriority w:val="1"/>
    <w:qFormat/>
    <w:rsid w:val="005656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paragraph" w:styleId="En-tte">
    <w:name w:val="header"/>
    <w:basedOn w:val="Normal"/>
    <w:link w:val="En-tteCar"/>
    <w:uiPriority w:val="99"/>
    <w:unhideWhenUsed/>
    <w:rsid w:val="00BA0C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CA4"/>
  </w:style>
  <w:style w:type="paragraph" w:styleId="Pieddepage">
    <w:name w:val="footer"/>
    <w:basedOn w:val="Normal"/>
    <w:link w:val="PieddepageCar"/>
    <w:uiPriority w:val="99"/>
    <w:unhideWhenUsed/>
    <w:rsid w:val="00BA0C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CA4"/>
  </w:style>
  <w:style w:type="table" w:styleId="Grilledutableau">
    <w:name w:val="Table Grid"/>
    <w:basedOn w:val="TableauNormal"/>
    <w:uiPriority w:val="39"/>
    <w:rsid w:val="00D13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6</cp:revision>
  <dcterms:created xsi:type="dcterms:W3CDTF">2020-07-10T13:18:00Z</dcterms:created>
  <dcterms:modified xsi:type="dcterms:W3CDTF">2020-07-22T13:49:00Z</dcterms:modified>
</cp:coreProperties>
</file>