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9C" w:rsidRDefault="0038439C" w:rsidP="003A5C56">
      <w:pPr>
        <w:spacing w:line="427" w:lineRule="exact"/>
        <w:ind w:left="20"/>
      </w:pPr>
    </w:p>
    <w:p w:rsidR="003A5C56" w:rsidRPr="003A5C56" w:rsidRDefault="003A5C56" w:rsidP="0038439C">
      <w:pPr>
        <w:spacing w:line="427" w:lineRule="exact"/>
        <w:ind w:left="20"/>
        <w:jc w:val="center"/>
        <w:rPr>
          <w:b/>
          <w:sz w:val="40"/>
        </w:rPr>
      </w:pPr>
      <w:r w:rsidRPr="003A5C56">
        <w:rPr>
          <w:b/>
          <w:sz w:val="40"/>
        </w:rPr>
        <w:t>Gestion de l’inventaire du</w:t>
      </w:r>
      <w:r w:rsidRPr="003A5C56">
        <w:rPr>
          <w:b/>
          <w:spacing w:val="-13"/>
          <w:sz w:val="40"/>
        </w:rPr>
        <w:t xml:space="preserve"> </w:t>
      </w:r>
      <w:r w:rsidRPr="003A5C56">
        <w:rPr>
          <w:b/>
          <w:sz w:val="40"/>
        </w:rPr>
        <w:t>matériel</w:t>
      </w:r>
      <w:r>
        <w:rPr>
          <w:b/>
          <w:sz w:val="40"/>
        </w:rPr>
        <w:t xml:space="preserve"> </w:t>
      </w:r>
      <w:r w:rsidRPr="003A5C56">
        <w:rPr>
          <w:b/>
          <w:sz w:val="40"/>
        </w:rPr>
        <w:t xml:space="preserve">d’hygiène </w:t>
      </w:r>
      <w:r w:rsidR="00705E04">
        <w:rPr>
          <w:b/>
          <w:sz w:val="40"/>
        </w:rPr>
        <w:br/>
      </w:r>
      <w:r w:rsidRPr="003A5C56">
        <w:rPr>
          <w:b/>
          <w:sz w:val="40"/>
        </w:rPr>
        <w:t>et de</w:t>
      </w:r>
      <w:r w:rsidRPr="003A5C56">
        <w:rPr>
          <w:b/>
          <w:spacing w:val="-13"/>
          <w:sz w:val="40"/>
        </w:rPr>
        <w:t xml:space="preserve"> </w:t>
      </w:r>
      <w:r w:rsidRPr="003A5C56">
        <w:rPr>
          <w:b/>
          <w:sz w:val="40"/>
        </w:rPr>
        <w:t>production</w:t>
      </w:r>
    </w:p>
    <w:p w:rsidR="003A5C56" w:rsidRPr="0038439C" w:rsidRDefault="003A5C56" w:rsidP="003A5C56">
      <w:pPr>
        <w:pStyle w:val="Titre9"/>
        <w:spacing w:before="51"/>
        <w:rPr>
          <w:sz w:val="10"/>
          <w:szCs w:val="10"/>
        </w:rPr>
      </w:pPr>
    </w:p>
    <w:p w:rsidR="003A5C56" w:rsidRDefault="003A5C56" w:rsidP="0038439C">
      <w:pPr>
        <w:pStyle w:val="Titre9"/>
        <w:spacing w:before="51"/>
        <w:ind w:left="0"/>
      </w:pPr>
      <w:r>
        <w:t>Éléments à retenir</w:t>
      </w:r>
    </w:p>
    <w:p w:rsidR="0038439C" w:rsidRPr="0038439C" w:rsidRDefault="003A5C56" w:rsidP="007C2F5B">
      <w:pPr>
        <w:pStyle w:val="Paragraphedeliste"/>
        <w:numPr>
          <w:ilvl w:val="0"/>
          <w:numId w:val="4"/>
        </w:numPr>
        <w:tabs>
          <w:tab w:val="left" w:pos="2533"/>
        </w:tabs>
        <w:spacing w:before="120"/>
        <w:ind w:left="360" w:right="-7"/>
        <w:jc w:val="both"/>
        <w:rPr>
          <w:rFonts w:ascii="Wingdings" w:hAnsi="Wingdings"/>
          <w:color w:val="346A65"/>
        </w:rPr>
      </w:pPr>
      <w:r>
        <w:t>Le</w:t>
      </w:r>
      <w:r w:rsidRPr="0038439C">
        <w:rPr>
          <w:spacing w:val="-9"/>
        </w:rPr>
        <w:t xml:space="preserve"> </w:t>
      </w:r>
      <w:r>
        <w:t>virus</w:t>
      </w:r>
      <w:r w:rsidRPr="0038439C">
        <w:rPr>
          <w:spacing w:val="-6"/>
        </w:rPr>
        <w:t xml:space="preserve"> </w:t>
      </w:r>
      <w:r>
        <w:t>responsable</w:t>
      </w:r>
      <w:r w:rsidRPr="0038439C">
        <w:rPr>
          <w:spacing w:val="-7"/>
        </w:rPr>
        <w:t xml:space="preserve"> </w:t>
      </w:r>
      <w:r>
        <w:t>de</w:t>
      </w:r>
      <w:r w:rsidRPr="0038439C">
        <w:rPr>
          <w:spacing w:val="-8"/>
        </w:rPr>
        <w:t xml:space="preserve"> </w:t>
      </w:r>
      <w:r>
        <w:t>la</w:t>
      </w:r>
      <w:r w:rsidRPr="0038439C">
        <w:rPr>
          <w:spacing w:val="-7"/>
        </w:rPr>
        <w:t xml:space="preserve"> </w:t>
      </w:r>
      <w:r>
        <w:t>COVID-19</w:t>
      </w:r>
      <w:r w:rsidRPr="0038439C">
        <w:rPr>
          <w:spacing w:val="-8"/>
        </w:rPr>
        <w:t xml:space="preserve"> </w:t>
      </w:r>
      <w:r>
        <w:t>peut</w:t>
      </w:r>
      <w:r w:rsidRPr="0038439C">
        <w:rPr>
          <w:spacing w:val="-7"/>
        </w:rPr>
        <w:t xml:space="preserve"> </w:t>
      </w:r>
      <w:r>
        <w:t>survivre</w:t>
      </w:r>
      <w:r w:rsidRPr="0038439C">
        <w:rPr>
          <w:spacing w:val="-8"/>
        </w:rPr>
        <w:t xml:space="preserve"> </w:t>
      </w:r>
      <w:r>
        <w:t>un</w:t>
      </w:r>
      <w:r w:rsidRPr="0038439C">
        <w:rPr>
          <w:spacing w:val="-7"/>
        </w:rPr>
        <w:t xml:space="preserve"> </w:t>
      </w:r>
      <w:r>
        <w:t>certain</w:t>
      </w:r>
      <w:r w:rsidRPr="0038439C">
        <w:rPr>
          <w:spacing w:val="-7"/>
        </w:rPr>
        <w:t xml:space="preserve"> </w:t>
      </w:r>
      <w:r>
        <w:t>temps</w:t>
      </w:r>
      <w:r w:rsidRPr="0038439C">
        <w:rPr>
          <w:spacing w:val="-7"/>
        </w:rPr>
        <w:t xml:space="preserve"> </w:t>
      </w:r>
      <w:r>
        <w:t>(quelques</w:t>
      </w:r>
      <w:r w:rsidRPr="0038439C">
        <w:rPr>
          <w:spacing w:val="-6"/>
        </w:rPr>
        <w:t xml:space="preserve"> </w:t>
      </w:r>
      <w:r>
        <w:t>heures</w:t>
      </w:r>
      <w:r w:rsidRPr="0038439C">
        <w:rPr>
          <w:spacing w:val="-7"/>
        </w:rPr>
        <w:t xml:space="preserve"> </w:t>
      </w:r>
      <w:r>
        <w:t>à</w:t>
      </w:r>
      <w:r w:rsidRPr="0038439C">
        <w:rPr>
          <w:spacing w:val="-7"/>
        </w:rPr>
        <w:t xml:space="preserve"> </w:t>
      </w:r>
      <w:r>
        <w:t xml:space="preserve">plusieurs jours) sur différentes surfaces, mais est facilement éliminé par la plupart des nettoyants </w:t>
      </w:r>
      <w:r w:rsidR="0038439C">
        <w:t xml:space="preserve">et des désinfectants réguliers, </w:t>
      </w:r>
      <w:r>
        <w:t>ex</w:t>
      </w:r>
      <w:r w:rsidR="0038439C">
        <w:t>emple</w:t>
      </w:r>
      <w:r>
        <w:t xml:space="preserve"> : </w:t>
      </w:r>
      <w:proofErr w:type="spellStart"/>
      <w:r>
        <w:t>Lysol</w:t>
      </w:r>
      <w:proofErr w:type="spellEnd"/>
      <w:r>
        <w:t xml:space="preserve">, Hertel, </w:t>
      </w:r>
      <w:proofErr w:type="spellStart"/>
      <w:r>
        <w:t>Chlorox</w:t>
      </w:r>
      <w:proofErr w:type="spellEnd"/>
      <w:r>
        <w:t xml:space="preserve">, </w:t>
      </w:r>
      <w:proofErr w:type="spellStart"/>
      <w:r>
        <w:t>Fantastik</w:t>
      </w:r>
      <w:proofErr w:type="spellEnd"/>
      <w:r>
        <w:t>, voir liste de Santé Canada :</w:t>
      </w:r>
    </w:p>
    <w:p w:rsidR="003A5C56" w:rsidRPr="0038439C" w:rsidRDefault="007C2F5B" w:rsidP="0038439C">
      <w:pPr>
        <w:pStyle w:val="Paragraphedeliste"/>
        <w:tabs>
          <w:tab w:val="left" w:pos="2533"/>
        </w:tabs>
        <w:spacing w:before="120"/>
        <w:ind w:left="360" w:right="431" w:firstLine="0"/>
        <w:jc w:val="both"/>
        <w:rPr>
          <w:rFonts w:ascii="Wingdings" w:hAnsi="Wingdings"/>
          <w:color w:val="346A65"/>
          <w:sz w:val="16"/>
          <w:szCs w:val="16"/>
        </w:rPr>
      </w:pPr>
      <w:hyperlink r:id="rId7" w:history="1">
        <w:r w:rsidR="0038439C" w:rsidRPr="0038439C">
          <w:rPr>
            <w:rStyle w:val="Lienhypertexte"/>
            <w:sz w:val="16"/>
            <w:szCs w:val="16"/>
            <w:u w:color="0000FF"/>
          </w:rPr>
          <w:t>https://www.canada.ca/fr/sante-</w:t>
        </w:r>
        <w:r w:rsidR="0038439C" w:rsidRPr="0038439C">
          <w:rPr>
            <w:rStyle w:val="Lienhypertexte"/>
            <w:sz w:val="16"/>
            <w:szCs w:val="16"/>
            <w:u w:color="0000FF"/>
          </w:rPr>
          <w:t>c</w:t>
        </w:r>
        <w:r w:rsidR="0038439C" w:rsidRPr="0038439C">
          <w:rPr>
            <w:rStyle w:val="Lienhypertexte"/>
            <w:sz w:val="16"/>
            <w:szCs w:val="16"/>
            <w:u w:color="0000FF"/>
          </w:rPr>
          <w:t>anada/services/medicaments-produits-sante/desinfect</w:t>
        </w:r>
        <w:r w:rsidR="0038439C" w:rsidRPr="0038439C">
          <w:rPr>
            <w:rStyle w:val="Lienhypertexte"/>
            <w:sz w:val="16"/>
            <w:szCs w:val="16"/>
            <w:u w:color="0000FF"/>
          </w:rPr>
          <w:t>a</w:t>
        </w:r>
        <w:r w:rsidR="0038439C" w:rsidRPr="0038439C">
          <w:rPr>
            <w:rStyle w:val="Lienhypertexte"/>
            <w:sz w:val="16"/>
            <w:szCs w:val="16"/>
            <w:u w:color="0000FF"/>
          </w:rPr>
          <w:t>nts/</w:t>
        </w:r>
      </w:hyperlink>
      <w:hyperlink r:id="rId8">
        <w:r w:rsidR="003A5C56" w:rsidRPr="0038439C">
          <w:rPr>
            <w:color w:val="0000FF"/>
            <w:sz w:val="16"/>
            <w:szCs w:val="16"/>
            <w:u w:val="single" w:color="0000FF"/>
          </w:rPr>
          <w:t>covid-19/liste.html</w:t>
        </w:r>
      </w:hyperlink>
    </w:p>
    <w:p w:rsidR="0038439C" w:rsidRPr="0038439C" w:rsidRDefault="003A5C56" w:rsidP="007C2F5B">
      <w:pPr>
        <w:pStyle w:val="Paragraphedeliste"/>
        <w:numPr>
          <w:ilvl w:val="0"/>
          <w:numId w:val="4"/>
        </w:numPr>
        <w:tabs>
          <w:tab w:val="left" w:pos="2533"/>
        </w:tabs>
        <w:spacing w:before="81"/>
        <w:ind w:left="360" w:right="-7"/>
        <w:jc w:val="both"/>
        <w:rPr>
          <w:rFonts w:ascii="Wingdings" w:hAnsi="Wingdings"/>
          <w:color w:val="346A65"/>
        </w:rPr>
      </w:pPr>
      <w:r>
        <w:t xml:space="preserve">Pour le lavage des mains, utilisez de l’eau tiède, du savon ou des produits à base </w:t>
      </w:r>
      <w:r w:rsidRPr="0038439C">
        <w:rPr>
          <w:u w:val="single"/>
        </w:rPr>
        <w:t>d’alcool</w:t>
      </w:r>
      <w:r>
        <w:t xml:space="preserve"> à concentration d’au moins </w:t>
      </w:r>
      <w:r w:rsidRPr="0038439C">
        <w:rPr>
          <w:u w:val="single"/>
        </w:rPr>
        <w:t>60 %</w:t>
      </w:r>
      <w:r>
        <w:t xml:space="preserve"> sous forme de liquide, </w:t>
      </w:r>
      <w:r w:rsidR="00705E04">
        <w:t>de mousse</w:t>
      </w:r>
      <w:r>
        <w:t xml:space="preserve">  ou  de  gel</w:t>
      </w:r>
      <w:r w:rsidR="0038439C">
        <w:t>, exemple</w:t>
      </w:r>
      <w:r>
        <w:t xml:space="preserve"> </w:t>
      </w:r>
      <w:bookmarkStart w:id="0" w:name="_GoBack"/>
      <w:bookmarkEnd w:id="0"/>
      <w:proofErr w:type="spellStart"/>
      <w:r>
        <w:t>Purell</w:t>
      </w:r>
      <w:proofErr w:type="spellEnd"/>
      <w:r>
        <w:t xml:space="preserve">, </w:t>
      </w:r>
      <w:proofErr w:type="spellStart"/>
      <w:r>
        <w:t>Bacti</w:t>
      </w:r>
      <w:proofErr w:type="spellEnd"/>
      <w:r>
        <w:t xml:space="preserve"> Control, voir la liste de Santé Canada :</w:t>
      </w:r>
      <w:r w:rsidRPr="0038439C">
        <w:rPr>
          <w:color w:val="0000FF"/>
        </w:rPr>
        <w:t xml:space="preserve"> </w:t>
      </w:r>
    </w:p>
    <w:p w:rsidR="003A5C56" w:rsidRPr="0038439C" w:rsidRDefault="007C2F5B" w:rsidP="0038439C">
      <w:pPr>
        <w:pStyle w:val="Paragraphedeliste"/>
        <w:tabs>
          <w:tab w:val="left" w:pos="2533"/>
        </w:tabs>
        <w:spacing w:before="120"/>
        <w:ind w:left="360" w:right="431" w:firstLine="0"/>
        <w:jc w:val="both"/>
        <w:rPr>
          <w:rStyle w:val="Lienhypertexte"/>
          <w:sz w:val="16"/>
          <w:szCs w:val="16"/>
          <w:u w:color="0000FF"/>
        </w:rPr>
      </w:pPr>
      <w:hyperlink r:id="rId9">
        <w:r w:rsidR="003A5C56" w:rsidRPr="0038439C">
          <w:rPr>
            <w:rStyle w:val="Lienhypertexte"/>
            <w:sz w:val="16"/>
            <w:szCs w:val="16"/>
          </w:rPr>
          <w:t>https://www.canada.ca/fr/sante-canada/</w:t>
        </w:r>
      </w:hyperlink>
      <w:hyperlink r:id="rId10">
        <w:r w:rsidR="003A5C56" w:rsidRPr="0038439C">
          <w:rPr>
            <w:rStyle w:val="Lienhypertexte"/>
            <w:sz w:val="16"/>
            <w:szCs w:val="16"/>
          </w:rPr>
          <w:t>services/medicaments-produits-sante/desinfectants/covid-19/desinfectants-mains.html</w:t>
        </w:r>
      </w:hyperlink>
    </w:p>
    <w:p w:rsidR="0038439C" w:rsidRPr="0038439C" w:rsidRDefault="0038439C" w:rsidP="0038439C">
      <w:pPr>
        <w:pStyle w:val="Paragraphedeliste"/>
        <w:tabs>
          <w:tab w:val="left" w:pos="2533"/>
        </w:tabs>
        <w:spacing w:before="81"/>
        <w:ind w:left="720" w:right="429" w:firstLine="0"/>
        <w:jc w:val="both"/>
        <w:rPr>
          <w:rFonts w:ascii="Wingdings" w:hAnsi="Wingdings"/>
          <w:color w:val="346A65"/>
        </w:rPr>
      </w:pPr>
    </w:p>
    <w:p w:rsidR="003A5C56" w:rsidRDefault="003A5C56" w:rsidP="003A5C56">
      <w:pPr>
        <w:pStyle w:val="Corpsdetexte"/>
        <w:spacing w:before="10"/>
        <w:rPr>
          <w:sz w:val="9"/>
        </w:rPr>
      </w:pPr>
    </w:p>
    <w:tbl>
      <w:tblPr>
        <w:tblStyle w:val="TableNormal"/>
        <w:tblW w:w="93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2"/>
        <w:gridCol w:w="2024"/>
      </w:tblGrid>
      <w:tr w:rsidR="003A5C56" w:rsidRPr="00705E04" w:rsidTr="00705E04">
        <w:trPr>
          <w:trHeight w:val="568"/>
        </w:trPr>
        <w:tc>
          <w:tcPr>
            <w:tcW w:w="5529" w:type="dxa"/>
            <w:shd w:val="clear" w:color="auto" w:fill="DADADA"/>
          </w:tcPr>
          <w:p w:rsidR="003A5C56" w:rsidRPr="00705E04" w:rsidRDefault="003A5C56" w:rsidP="00FB50DB">
            <w:pPr>
              <w:pStyle w:val="TableParagraph"/>
              <w:spacing w:before="162"/>
              <w:ind w:left="1454"/>
              <w:rPr>
                <w:b/>
                <w:lang w:val="fr-CA"/>
              </w:rPr>
            </w:pPr>
            <w:r w:rsidRPr="00705E04">
              <w:rPr>
                <w:b/>
                <w:lang w:val="fr-CA"/>
              </w:rPr>
              <w:t>Matériel d’hygiène et de protection</w:t>
            </w:r>
          </w:p>
        </w:tc>
        <w:tc>
          <w:tcPr>
            <w:tcW w:w="1842" w:type="dxa"/>
            <w:shd w:val="clear" w:color="auto" w:fill="DADADA"/>
          </w:tcPr>
          <w:p w:rsidR="003A5C56" w:rsidRPr="00705E04" w:rsidRDefault="003A5C56" w:rsidP="00FB50DB">
            <w:pPr>
              <w:pStyle w:val="TableParagraph"/>
              <w:spacing w:before="162"/>
              <w:ind w:left="120"/>
              <w:rPr>
                <w:b/>
                <w:lang w:val="fr-CA"/>
              </w:rPr>
            </w:pPr>
            <w:r w:rsidRPr="00705E04">
              <w:rPr>
                <w:b/>
                <w:lang w:val="fr-CA"/>
              </w:rPr>
              <w:t>Quantité en stock</w:t>
            </w:r>
          </w:p>
        </w:tc>
        <w:tc>
          <w:tcPr>
            <w:tcW w:w="2024" w:type="dxa"/>
            <w:shd w:val="clear" w:color="auto" w:fill="DADADA"/>
          </w:tcPr>
          <w:p w:rsidR="003A5C56" w:rsidRPr="00705E04" w:rsidRDefault="003A5C56" w:rsidP="00FB50DB">
            <w:pPr>
              <w:pStyle w:val="TableParagraph"/>
              <w:spacing w:before="38"/>
              <w:ind w:left="404" w:right="375" w:firstLine="58"/>
              <w:rPr>
                <w:b/>
                <w:lang w:val="fr-CA"/>
              </w:rPr>
            </w:pPr>
            <w:r w:rsidRPr="00705E04">
              <w:rPr>
                <w:b/>
                <w:lang w:val="fr-CA"/>
              </w:rPr>
              <w:t>Quantité à commander</w:t>
            </w: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69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 xml:space="preserve">Produits désinfectants pour les mains (solution </w:t>
            </w:r>
            <w:proofErr w:type="spellStart"/>
            <w:r w:rsidRPr="00705E04">
              <w:rPr>
                <w:lang w:val="fr-CA"/>
              </w:rPr>
              <w:t>hydroalcoolique</w:t>
            </w:r>
            <w:proofErr w:type="spellEnd"/>
            <w:r w:rsidRPr="00705E04">
              <w:rPr>
                <w:lang w:val="fr-CA"/>
              </w:rPr>
              <w:t>)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527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19"/>
              <w:ind w:left="107" w:right="179"/>
              <w:rPr>
                <w:lang w:val="fr-CA"/>
              </w:rPr>
            </w:pPr>
            <w:r w:rsidRPr="00705E04">
              <w:rPr>
                <w:lang w:val="fr-CA"/>
              </w:rPr>
              <w:t>Produits de nettoyage et désinfectants pour les surfaces (voir la liste de Santé Canada)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Savon liquide pour les mains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9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Essuietout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69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Lingettes désinfectantes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Papier à main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Sacs à déchets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Gants jetables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Masques chirurgicaux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Masques N95 (si nécessaire)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8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Lunettes de protection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A5C56" w:rsidRPr="00705E04" w:rsidTr="00705E04">
        <w:trPr>
          <w:trHeight w:val="389"/>
        </w:trPr>
        <w:tc>
          <w:tcPr>
            <w:tcW w:w="5529" w:type="dxa"/>
          </w:tcPr>
          <w:p w:rsidR="003A5C56" w:rsidRPr="00705E04" w:rsidRDefault="003A5C56" w:rsidP="00FB50DB">
            <w:pPr>
              <w:pStyle w:val="TableParagraph"/>
              <w:spacing w:before="71"/>
              <w:ind w:left="107"/>
              <w:rPr>
                <w:lang w:val="fr-CA"/>
              </w:rPr>
            </w:pPr>
            <w:r w:rsidRPr="00705E04">
              <w:rPr>
                <w:lang w:val="fr-CA"/>
              </w:rPr>
              <w:t>Visières</w:t>
            </w:r>
          </w:p>
        </w:tc>
        <w:tc>
          <w:tcPr>
            <w:tcW w:w="1842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024" w:type="dxa"/>
          </w:tcPr>
          <w:p w:rsidR="003A5C56" w:rsidRPr="00705E04" w:rsidRDefault="003A5C56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:rsidR="003A5C56" w:rsidRDefault="003A5C56" w:rsidP="003A5C56">
      <w:pPr>
        <w:pStyle w:val="Corpsdetexte"/>
        <w:spacing w:before="7"/>
        <w:rPr>
          <w:sz w:val="19"/>
        </w:rPr>
      </w:pPr>
    </w:p>
    <w:p w:rsidR="003A5C56" w:rsidRDefault="003A5C56" w:rsidP="0038439C">
      <w:pPr>
        <w:rPr>
          <w:sz w:val="20"/>
        </w:rPr>
      </w:pPr>
      <w:r>
        <w:rPr>
          <w:b/>
          <w:sz w:val="20"/>
        </w:rPr>
        <w:t xml:space="preserve">Références </w:t>
      </w:r>
      <w:r>
        <w:rPr>
          <w:sz w:val="20"/>
        </w:rPr>
        <w:t>:</w:t>
      </w:r>
    </w:p>
    <w:p w:rsidR="0038439C" w:rsidRDefault="003A5C56" w:rsidP="007C2F5B">
      <w:pPr>
        <w:spacing w:before="116"/>
        <w:ind w:right="432"/>
        <w:rPr>
          <w:sz w:val="20"/>
        </w:rPr>
      </w:pPr>
      <w:r>
        <w:rPr>
          <w:sz w:val="20"/>
        </w:rPr>
        <w:t xml:space="preserve">Gouvernement du Québec, </w:t>
      </w:r>
      <w:r>
        <w:rPr>
          <w:i/>
          <w:sz w:val="20"/>
        </w:rPr>
        <w:t>Lavage des mains</w:t>
      </w:r>
      <w:r>
        <w:rPr>
          <w:sz w:val="20"/>
        </w:rPr>
        <w:t>, 1</w:t>
      </w:r>
      <w:r>
        <w:rPr>
          <w:position w:val="7"/>
          <w:sz w:val="13"/>
        </w:rPr>
        <w:t xml:space="preserve">er </w:t>
      </w:r>
      <w:r>
        <w:rPr>
          <w:sz w:val="20"/>
        </w:rPr>
        <w:t xml:space="preserve">avril 2020, </w:t>
      </w:r>
      <w:hyperlink r:id="rId11" w:history="1">
        <w:r w:rsidR="00705E04" w:rsidRPr="007C2F5B">
          <w:rPr>
            <w:rStyle w:val="Lienhypertexte"/>
            <w:sz w:val="16"/>
            <w:szCs w:val="16"/>
          </w:rPr>
          <w:t>https://www.quebec.ca/sante/conseils-et-</w:t>
        </w:r>
      </w:hyperlink>
      <w:hyperlink r:id="rId12">
        <w:r w:rsidRPr="007C2F5B">
          <w:rPr>
            <w:rStyle w:val="Lienhypertexte"/>
            <w:sz w:val="16"/>
            <w:szCs w:val="16"/>
          </w:rPr>
          <w:t>prevention/prevention-des-accidents-des-lesions-et-des-maladies/lavage-de</w:t>
        </w:r>
        <w:r w:rsidRPr="007C2F5B">
          <w:rPr>
            <w:rStyle w:val="Lienhypertexte"/>
            <w:sz w:val="16"/>
            <w:szCs w:val="16"/>
          </w:rPr>
          <w:t>s</w:t>
        </w:r>
        <w:r w:rsidRPr="007C2F5B">
          <w:rPr>
            <w:rStyle w:val="Lienhypertexte"/>
            <w:sz w:val="16"/>
            <w:szCs w:val="16"/>
          </w:rPr>
          <w:t>-mains/.</w:t>
        </w:r>
      </w:hyperlink>
    </w:p>
    <w:p w:rsidR="001A19B2" w:rsidRPr="00705E04" w:rsidRDefault="003A5C56" w:rsidP="007C2F5B">
      <w:pPr>
        <w:spacing w:before="116"/>
        <w:ind w:right="432"/>
        <w:rPr>
          <w:sz w:val="20"/>
        </w:rPr>
      </w:pPr>
      <w:r>
        <w:rPr>
          <w:sz w:val="20"/>
        </w:rPr>
        <w:t xml:space="preserve">INSPQ, </w:t>
      </w:r>
      <w:r>
        <w:rPr>
          <w:i/>
          <w:sz w:val="20"/>
        </w:rPr>
        <w:t>COVID-19 : Nettoyage des surfaces</w:t>
      </w:r>
      <w:r>
        <w:rPr>
          <w:sz w:val="20"/>
        </w:rPr>
        <w:t xml:space="preserve">, 15 avril 2020, </w:t>
      </w:r>
      <w:hyperlink r:id="rId13">
        <w:r w:rsidRPr="007C2F5B">
          <w:rPr>
            <w:rStyle w:val="Lienhypertexte"/>
            <w:sz w:val="16"/>
            <w:szCs w:val="16"/>
          </w:rPr>
          <w:t>https://www.inspq.qc.ca/covid-19/environnement/</w:t>
        </w:r>
      </w:hyperlink>
      <w:hyperlink r:id="rId14">
        <w:r w:rsidRPr="007C2F5B">
          <w:rPr>
            <w:rStyle w:val="Lienhypertexte"/>
            <w:sz w:val="16"/>
            <w:szCs w:val="16"/>
          </w:rPr>
          <w:t>nettoyage-surfaces.</w:t>
        </w:r>
      </w:hyperlink>
    </w:p>
    <w:sectPr w:rsidR="001A19B2" w:rsidRPr="00705E04">
      <w:headerReference w:type="default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9C" w:rsidRDefault="0038439C" w:rsidP="0038439C">
      <w:r>
        <w:separator/>
      </w:r>
    </w:p>
  </w:endnote>
  <w:endnote w:type="continuationSeparator" w:id="0">
    <w:p w:rsidR="0038439C" w:rsidRDefault="0038439C" w:rsidP="003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04" w:rsidRPr="00667D7A" w:rsidRDefault="00705E04" w:rsidP="00705E0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38439C" w:rsidRPr="00705E04" w:rsidRDefault="00705E04" w:rsidP="00705E0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9C" w:rsidRDefault="0038439C" w:rsidP="0038439C">
      <w:r>
        <w:separator/>
      </w:r>
    </w:p>
  </w:footnote>
  <w:footnote w:type="continuationSeparator" w:id="0">
    <w:p w:rsidR="0038439C" w:rsidRDefault="0038439C" w:rsidP="0038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9C" w:rsidRPr="0038439C" w:rsidRDefault="0038439C" w:rsidP="0038439C">
    <w:pPr>
      <w:tabs>
        <w:tab w:val="left" w:pos="1800"/>
      </w:tabs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1B5BEE58" wp14:editId="30D3782B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</w:t>
    </w:r>
    <w:r w:rsidR="00705E04"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eastAsia="Times New Roman" w:hAnsi="Arial" w:cs="Arial"/>
        <w:bCs/>
        <w:i/>
        <w:color w:val="595959"/>
        <w:lang w:eastAsia="fr-FR"/>
      </w:rPr>
      <w:t>te à outils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9.4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109"/>
    <w:multiLevelType w:val="hybridMultilevel"/>
    <w:tmpl w:val="FF50652C"/>
    <w:lvl w:ilvl="0" w:tplc="FC4EE8AE">
      <w:start w:val="1"/>
      <w:numFmt w:val="decimal"/>
      <w:lvlText w:val="%1"/>
      <w:lvlJc w:val="left"/>
      <w:pPr>
        <w:ind w:left="231" w:hanging="231"/>
      </w:pPr>
      <w:rPr>
        <w:rFonts w:ascii="Tahoma" w:eastAsia="Tahoma" w:hAnsi="Tahoma" w:cs="Tahoma" w:hint="default"/>
        <w:b/>
        <w:bCs/>
        <w:color w:val="FFFFFF"/>
        <w:w w:val="71"/>
        <w:position w:val="5"/>
        <w:sz w:val="15"/>
        <w:szCs w:val="15"/>
        <w:lang w:val="fr-CA" w:eastAsia="fr-CA" w:bidi="fr-CA"/>
      </w:rPr>
    </w:lvl>
    <w:lvl w:ilvl="1" w:tplc="F7E4AB1C">
      <w:start w:val="1"/>
      <w:numFmt w:val="decimal"/>
      <w:lvlText w:val="%2."/>
      <w:lvlJc w:val="left"/>
      <w:pPr>
        <w:ind w:left="874" w:hanging="360"/>
        <w:jc w:val="right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fr-CA" w:eastAsia="fr-CA" w:bidi="fr-CA"/>
      </w:rPr>
    </w:lvl>
    <w:lvl w:ilvl="2" w:tplc="0C0C0001">
      <w:start w:val="1"/>
      <w:numFmt w:val="bullet"/>
      <w:lvlText w:val=""/>
      <w:lvlJc w:val="left"/>
      <w:pPr>
        <w:ind w:left="1157" w:hanging="284"/>
      </w:pPr>
      <w:rPr>
        <w:rFonts w:ascii="Symbol" w:hAnsi="Symbol" w:hint="default"/>
        <w:w w:val="99"/>
        <w:lang w:val="fr-CA" w:eastAsia="fr-CA" w:bidi="fr-CA"/>
      </w:rPr>
    </w:lvl>
    <w:lvl w:ilvl="3" w:tplc="45123B42">
      <w:numFmt w:val="bullet"/>
      <w:lvlText w:val="•"/>
      <w:lvlJc w:val="left"/>
      <w:pPr>
        <w:ind w:left="1445" w:hanging="284"/>
      </w:pPr>
      <w:rPr>
        <w:rFonts w:hint="default"/>
        <w:lang w:val="fr-CA" w:eastAsia="fr-CA" w:bidi="fr-CA"/>
      </w:rPr>
    </w:lvl>
    <w:lvl w:ilvl="4" w:tplc="AF2A6A62">
      <w:numFmt w:val="bullet"/>
      <w:lvlText w:val="•"/>
      <w:lvlJc w:val="left"/>
      <w:pPr>
        <w:ind w:left="3965" w:hanging="284"/>
      </w:pPr>
      <w:rPr>
        <w:rFonts w:hint="default"/>
        <w:lang w:val="fr-CA" w:eastAsia="fr-CA" w:bidi="fr-CA"/>
      </w:rPr>
    </w:lvl>
    <w:lvl w:ilvl="5" w:tplc="BA340BA0">
      <w:numFmt w:val="bullet"/>
      <w:lvlText w:val="•"/>
      <w:lvlJc w:val="left"/>
      <w:pPr>
        <w:ind w:left="3748" w:hanging="284"/>
      </w:pPr>
      <w:rPr>
        <w:rFonts w:hint="default"/>
        <w:lang w:val="fr-CA" w:eastAsia="fr-CA" w:bidi="fr-CA"/>
      </w:rPr>
    </w:lvl>
    <w:lvl w:ilvl="6" w:tplc="69CE6FBE">
      <w:numFmt w:val="bullet"/>
      <w:lvlText w:val="•"/>
      <w:lvlJc w:val="left"/>
      <w:pPr>
        <w:ind w:left="3531" w:hanging="284"/>
      </w:pPr>
      <w:rPr>
        <w:rFonts w:hint="default"/>
        <w:lang w:val="fr-CA" w:eastAsia="fr-CA" w:bidi="fr-CA"/>
      </w:rPr>
    </w:lvl>
    <w:lvl w:ilvl="7" w:tplc="4FF4D470">
      <w:numFmt w:val="bullet"/>
      <w:lvlText w:val="•"/>
      <w:lvlJc w:val="left"/>
      <w:pPr>
        <w:ind w:left="3314" w:hanging="284"/>
      </w:pPr>
      <w:rPr>
        <w:rFonts w:hint="default"/>
        <w:lang w:val="fr-CA" w:eastAsia="fr-CA" w:bidi="fr-CA"/>
      </w:rPr>
    </w:lvl>
    <w:lvl w:ilvl="8" w:tplc="55D075B8">
      <w:numFmt w:val="bullet"/>
      <w:lvlText w:val="•"/>
      <w:lvlJc w:val="left"/>
      <w:pPr>
        <w:ind w:left="3097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21A315B0"/>
    <w:multiLevelType w:val="hybridMultilevel"/>
    <w:tmpl w:val="653C4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76C2"/>
    <w:multiLevelType w:val="hybridMultilevel"/>
    <w:tmpl w:val="9300FA10"/>
    <w:lvl w:ilvl="0" w:tplc="FC4EE8AE">
      <w:start w:val="1"/>
      <w:numFmt w:val="decimal"/>
      <w:lvlText w:val="%1"/>
      <w:lvlJc w:val="left"/>
      <w:pPr>
        <w:ind w:left="1606" w:hanging="231"/>
      </w:pPr>
      <w:rPr>
        <w:rFonts w:ascii="Tahoma" w:eastAsia="Tahoma" w:hAnsi="Tahoma" w:cs="Tahoma" w:hint="default"/>
        <w:b/>
        <w:bCs/>
        <w:color w:val="FFFFFF"/>
        <w:w w:val="71"/>
        <w:position w:val="5"/>
        <w:sz w:val="15"/>
        <w:szCs w:val="15"/>
        <w:lang w:val="fr-CA" w:eastAsia="fr-CA" w:bidi="fr-CA"/>
      </w:rPr>
    </w:lvl>
    <w:lvl w:ilvl="1" w:tplc="F7E4AB1C">
      <w:start w:val="1"/>
      <w:numFmt w:val="decimal"/>
      <w:lvlText w:val="%2."/>
      <w:lvlJc w:val="left"/>
      <w:pPr>
        <w:ind w:left="2249" w:hanging="360"/>
        <w:jc w:val="right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fr-CA" w:eastAsia="fr-CA" w:bidi="fr-CA"/>
      </w:rPr>
    </w:lvl>
    <w:lvl w:ilvl="2" w:tplc="D9A4E718">
      <w:numFmt w:val="bullet"/>
      <w:lvlText w:val=""/>
      <w:lvlJc w:val="left"/>
      <w:pPr>
        <w:ind w:left="2532" w:hanging="284"/>
      </w:pPr>
      <w:rPr>
        <w:rFonts w:hint="default"/>
        <w:w w:val="99"/>
        <w:lang w:val="fr-CA" w:eastAsia="fr-CA" w:bidi="fr-CA"/>
      </w:rPr>
    </w:lvl>
    <w:lvl w:ilvl="3" w:tplc="45123B42">
      <w:numFmt w:val="bullet"/>
      <w:lvlText w:val="•"/>
      <w:lvlJc w:val="left"/>
      <w:pPr>
        <w:ind w:left="2820" w:hanging="284"/>
      </w:pPr>
      <w:rPr>
        <w:rFonts w:hint="default"/>
        <w:lang w:val="fr-CA" w:eastAsia="fr-CA" w:bidi="fr-CA"/>
      </w:rPr>
    </w:lvl>
    <w:lvl w:ilvl="4" w:tplc="AF2A6A62">
      <w:numFmt w:val="bullet"/>
      <w:lvlText w:val="•"/>
      <w:lvlJc w:val="left"/>
      <w:pPr>
        <w:ind w:left="5340" w:hanging="284"/>
      </w:pPr>
      <w:rPr>
        <w:rFonts w:hint="default"/>
        <w:lang w:val="fr-CA" w:eastAsia="fr-CA" w:bidi="fr-CA"/>
      </w:rPr>
    </w:lvl>
    <w:lvl w:ilvl="5" w:tplc="BA340BA0">
      <w:numFmt w:val="bullet"/>
      <w:lvlText w:val="•"/>
      <w:lvlJc w:val="left"/>
      <w:pPr>
        <w:ind w:left="5123" w:hanging="284"/>
      </w:pPr>
      <w:rPr>
        <w:rFonts w:hint="default"/>
        <w:lang w:val="fr-CA" w:eastAsia="fr-CA" w:bidi="fr-CA"/>
      </w:rPr>
    </w:lvl>
    <w:lvl w:ilvl="6" w:tplc="69CE6FBE">
      <w:numFmt w:val="bullet"/>
      <w:lvlText w:val="•"/>
      <w:lvlJc w:val="left"/>
      <w:pPr>
        <w:ind w:left="4906" w:hanging="284"/>
      </w:pPr>
      <w:rPr>
        <w:rFonts w:hint="default"/>
        <w:lang w:val="fr-CA" w:eastAsia="fr-CA" w:bidi="fr-CA"/>
      </w:rPr>
    </w:lvl>
    <w:lvl w:ilvl="7" w:tplc="4FF4D470">
      <w:numFmt w:val="bullet"/>
      <w:lvlText w:val="•"/>
      <w:lvlJc w:val="left"/>
      <w:pPr>
        <w:ind w:left="4689" w:hanging="284"/>
      </w:pPr>
      <w:rPr>
        <w:rFonts w:hint="default"/>
        <w:lang w:val="fr-CA" w:eastAsia="fr-CA" w:bidi="fr-CA"/>
      </w:rPr>
    </w:lvl>
    <w:lvl w:ilvl="8" w:tplc="55D075B8">
      <w:numFmt w:val="bullet"/>
      <w:lvlText w:val="•"/>
      <w:lvlJc w:val="left"/>
      <w:pPr>
        <w:ind w:left="4472" w:hanging="284"/>
      </w:pPr>
      <w:rPr>
        <w:rFonts w:hint="default"/>
        <w:lang w:val="fr-CA" w:eastAsia="fr-CA" w:bidi="fr-CA"/>
      </w:rPr>
    </w:lvl>
  </w:abstractNum>
  <w:abstractNum w:abstractNumId="3" w15:restartNumberingAfterBreak="0">
    <w:nsid w:val="5ED96BB0"/>
    <w:multiLevelType w:val="hybridMultilevel"/>
    <w:tmpl w:val="3CF290BA"/>
    <w:lvl w:ilvl="0" w:tplc="0C0C0001">
      <w:start w:val="1"/>
      <w:numFmt w:val="bullet"/>
      <w:lvlText w:val=""/>
      <w:lvlJc w:val="left"/>
      <w:pPr>
        <w:ind w:left="231" w:hanging="231"/>
      </w:pPr>
      <w:rPr>
        <w:rFonts w:ascii="Symbol" w:hAnsi="Symbol" w:hint="default"/>
        <w:b/>
        <w:bCs/>
        <w:color w:val="FFFFFF"/>
        <w:w w:val="71"/>
        <w:position w:val="5"/>
        <w:sz w:val="15"/>
        <w:szCs w:val="15"/>
        <w:lang w:val="fr-CA" w:eastAsia="fr-CA" w:bidi="fr-CA"/>
      </w:rPr>
    </w:lvl>
    <w:lvl w:ilvl="1" w:tplc="F7E4AB1C">
      <w:start w:val="1"/>
      <w:numFmt w:val="decimal"/>
      <w:lvlText w:val="%2."/>
      <w:lvlJc w:val="left"/>
      <w:pPr>
        <w:ind w:left="874" w:hanging="360"/>
        <w:jc w:val="right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fr-CA" w:eastAsia="fr-CA" w:bidi="fr-CA"/>
      </w:rPr>
    </w:lvl>
    <w:lvl w:ilvl="2" w:tplc="0C0C0001">
      <w:start w:val="1"/>
      <w:numFmt w:val="bullet"/>
      <w:lvlText w:val=""/>
      <w:lvlJc w:val="left"/>
      <w:pPr>
        <w:ind w:left="1157" w:hanging="284"/>
      </w:pPr>
      <w:rPr>
        <w:rFonts w:ascii="Symbol" w:hAnsi="Symbol" w:hint="default"/>
        <w:w w:val="99"/>
        <w:lang w:val="fr-CA" w:eastAsia="fr-CA" w:bidi="fr-CA"/>
      </w:rPr>
    </w:lvl>
    <w:lvl w:ilvl="3" w:tplc="45123B42">
      <w:numFmt w:val="bullet"/>
      <w:lvlText w:val="•"/>
      <w:lvlJc w:val="left"/>
      <w:pPr>
        <w:ind w:left="1445" w:hanging="284"/>
      </w:pPr>
      <w:rPr>
        <w:rFonts w:hint="default"/>
        <w:lang w:val="fr-CA" w:eastAsia="fr-CA" w:bidi="fr-CA"/>
      </w:rPr>
    </w:lvl>
    <w:lvl w:ilvl="4" w:tplc="AF2A6A62">
      <w:numFmt w:val="bullet"/>
      <w:lvlText w:val="•"/>
      <w:lvlJc w:val="left"/>
      <w:pPr>
        <w:ind w:left="3965" w:hanging="284"/>
      </w:pPr>
      <w:rPr>
        <w:rFonts w:hint="default"/>
        <w:lang w:val="fr-CA" w:eastAsia="fr-CA" w:bidi="fr-CA"/>
      </w:rPr>
    </w:lvl>
    <w:lvl w:ilvl="5" w:tplc="BA340BA0">
      <w:numFmt w:val="bullet"/>
      <w:lvlText w:val="•"/>
      <w:lvlJc w:val="left"/>
      <w:pPr>
        <w:ind w:left="3748" w:hanging="284"/>
      </w:pPr>
      <w:rPr>
        <w:rFonts w:hint="default"/>
        <w:lang w:val="fr-CA" w:eastAsia="fr-CA" w:bidi="fr-CA"/>
      </w:rPr>
    </w:lvl>
    <w:lvl w:ilvl="6" w:tplc="69CE6FBE">
      <w:numFmt w:val="bullet"/>
      <w:lvlText w:val="•"/>
      <w:lvlJc w:val="left"/>
      <w:pPr>
        <w:ind w:left="3531" w:hanging="284"/>
      </w:pPr>
      <w:rPr>
        <w:rFonts w:hint="default"/>
        <w:lang w:val="fr-CA" w:eastAsia="fr-CA" w:bidi="fr-CA"/>
      </w:rPr>
    </w:lvl>
    <w:lvl w:ilvl="7" w:tplc="4FF4D470">
      <w:numFmt w:val="bullet"/>
      <w:lvlText w:val="•"/>
      <w:lvlJc w:val="left"/>
      <w:pPr>
        <w:ind w:left="3314" w:hanging="284"/>
      </w:pPr>
      <w:rPr>
        <w:rFonts w:hint="default"/>
        <w:lang w:val="fr-CA" w:eastAsia="fr-CA" w:bidi="fr-CA"/>
      </w:rPr>
    </w:lvl>
    <w:lvl w:ilvl="8" w:tplc="55D075B8">
      <w:numFmt w:val="bullet"/>
      <w:lvlText w:val="•"/>
      <w:lvlJc w:val="left"/>
      <w:pPr>
        <w:ind w:left="3097" w:hanging="284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6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439C"/>
    <w:rsid w:val="00385CA4"/>
    <w:rsid w:val="00394478"/>
    <w:rsid w:val="003A3484"/>
    <w:rsid w:val="003A5C56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5E04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C2F5B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3416"/>
  <w15:chartTrackingRefBased/>
  <w15:docId w15:val="{7E08E484-2AD4-43A3-97D3-CCE0C86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5C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Titre9">
    <w:name w:val="heading 9"/>
    <w:basedOn w:val="Normal"/>
    <w:link w:val="Titre9Car"/>
    <w:uiPriority w:val="1"/>
    <w:qFormat/>
    <w:rsid w:val="003A5C56"/>
    <w:pPr>
      <w:spacing w:before="120"/>
      <w:ind w:left="1681"/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1"/>
    <w:rsid w:val="003A5C56"/>
    <w:rPr>
      <w:rFonts w:ascii="Calibri" w:eastAsia="Calibri" w:hAnsi="Calibri" w:cs="Calibri"/>
      <w:b/>
      <w:bCs/>
      <w:sz w:val="24"/>
      <w:szCs w:val="24"/>
      <w:lang w:eastAsia="fr-CA" w:bidi="fr-CA"/>
    </w:rPr>
  </w:style>
  <w:style w:type="table" w:customStyle="1" w:styleId="TableNormal">
    <w:name w:val="Table Normal"/>
    <w:uiPriority w:val="2"/>
    <w:semiHidden/>
    <w:unhideWhenUsed/>
    <w:qFormat/>
    <w:rsid w:val="003A5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A5C56"/>
  </w:style>
  <w:style w:type="character" w:customStyle="1" w:styleId="CorpsdetexteCar">
    <w:name w:val="Corps de texte Car"/>
    <w:basedOn w:val="Policepardfaut"/>
    <w:link w:val="Corpsdetexte"/>
    <w:uiPriority w:val="1"/>
    <w:rsid w:val="003A5C56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3A5C56"/>
    <w:pPr>
      <w:spacing w:before="80"/>
      <w:ind w:left="2423" w:hanging="169"/>
    </w:pPr>
  </w:style>
  <w:style w:type="paragraph" w:customStyle="1" w:styleId="TableParagraph">
    <w:name w:val="Table Paragraph"/>
    <w:basedOn w:val="Normal"/>
    <w:uiPriority w:val="1"/>
    <w:qFormat/>
    <w:rsid w:val="003A5C56"/>
  </w:style>
  <w:style w:type="paragraph" w:styleId="En-tte">
    <w:name w:val="header"/>
    <w:basedOn w:val="Normal"/>
    <w:link w:val="En-tteCar"/>
    <w:uiPriority w:val="99"/>
    <w:unhideWhenUsed/>
    <w:rsid w:val="003843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439C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3843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39C"/>
    <w:rPr>
      <w:rFonts w:ascii="Calibri" w:eastAsia="Calibri" w:hAnsi="Calibri" w:cs="Calibri"/>
      <w:lang w:eastAsia="fr-CA" w:bidi="fr-CA"/>
    </w:rPr>
  </w:style>
  <w:style w:type="character" w:styleId="Lienhypertexte">
    <w:name w:val="Hyperlink"/>
    <w:basedOn w:val="Policepardfaut"/>
    <w:uiPriority w:val="99"/>
    <w:unhideWhenUsed/>
    <w:rsid w:val="0038439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5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sante-canada/services/medicaments-produits-sante/desinfectants/covid-19/liste.html" TargetMode="External"/><Relationship Id="rId13" Type="http://schemas.openxmlformats.org/officeDocument/2006/relationships/hyperlink" Target="https://www.inspq.qc.ca/covid-19/environnement/nettoyage-surfa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fr/sante-canada/services/medicaments-produits-sante/desinfectants/" TargetMode="External"/><Relationship Id="rId12" Type="http://schemas.openxmlformats.org/officeDocument/2006/relationships/hyperlink" Target="https://www.quebec.ca/sante/conseils-et-prevention/prevention-des-accidents-des-lesions-et-des-maladies/lavage-des-mai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ebec.ca/sante/conseils-et-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nada.ca/fr/sante-canada/services/medicaments-produits-sante/desinfectants/covid-19/desinfectants-mai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medicaments-produits-sante/desinfectants/covid-19/desinfectants-mains.html" TargetMode="External"/><Relationship Id="rId14" Type="http://schemas.openxmlformats.org/officeDocument/2006/relationships/hyperlink" Target="https://www.inspq.qc.ca/covid-19/environnement/nettoyage-surfa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3</cp:revision>
  <dcterms:created xsi:type="dcterms:W3CDTF">2020-07-10T12:59:00Z</dcterms:created>
  <dcterms:modified xsi:type="dcterms:W3CDTF">2020-07-22T13:02:00Z</dcterms:modified>
</cp:coreProperties>
</file>