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4A" w:rsidRPr="008033CB" w:rsidRDefault="00A80F4A" w:rsidP="00A80F4A">
      <w:pPr>
        <w:jc w:val="center"/>
        <w:rPr>
          <w:rFonts w:ascii="Calibri" w:hAnsi="Calibri"/>
        </w:rPr>
      </w:pPr>
      <w:bookmarkStart w:id="0" w:name="_GoBack"/>
      <w:bookmarkEnd w:id="0"/>
    </w:p>
    <w:p w:rsidR="007F3D92" w:rsidRPr="008033CB" w:rsidRDefault="003374CF" w:rsidP="00C96394">
      <w:pPr>
        <w:jc w:val="center"/>
        <w:rPr>
          <w:rFonts w:ascii="Calibri" w:hAnsi="Calibri"/>
        </w:rPr>
      </w:pPr>
      <w:r>
        <w:rPr>
          <w:rFonts w:ascii="Calibri" w:hAnsi="Calibri"/>
          <w:noProof/>
        </w:rPr>
        <w:drawing>
          <wp:inline distT="0" distB="0" distL="0" distR="0">
            <wp:extent cx="3188335" cy="881380"/>
            <wp:effectExtent l="19050" t="0" r="0" b="0"/>
            <wp:docPr id="1" name="Image 1" descr="PERFORM_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RFORM_LOGO NOIR"/>
                    <pic:cNvPicPr>
                      <a:picLocks noChangeAspect="1" noChangeArrowheads="1"/>
                    </pic:cNvPicPr>
                  </pic:nvPicPr>
                  <pic:blipFill>
                    <a:blip r:embed="rId10" cstate="print"/>
                    <a:srcRect/>
                    <a:stretch>
                      <a:fillRect/>
                    </a:stretch>
                  </pic:blipFill>
                  <pic:spPr bwMode="auto">
                    <a:xfrm>
                      <a:off x="0" y="0"/>
                      <a:ext cx="3188335" cy="881380"/>
                    </a:xfrm>
                    <a:prstGeom prst="rect">
                      <a:avLst/>
                    </a:prstGeom>
                    <a:noFill/>
                    <a:ln w="9525">
                      <a:noFill/>
                      <a:miter lim="800000"/>
                      <a:headEnd/>
                      <a:tailEnd/>
                    </a:ln>
                  </pic:spPr>
                </pic:pic>
              </a:graphicData>
            </a:graphic>
          </wp:inline>
        </w:drawing>
      </w:r>
    </w:p>
    <w:p w:rsidR="00154F6E" w:rsidRPr="00CA00DB" w:rsidRDefault="00154F6E" w:rsidP="00154F6E">
      <w:pPr>
        <w:jc w:val="center"/>
        <w:rPr>
          <w:rFonts w:ascii="Calibri" w:hAnsi="Calibri" w:cs="Arial"/>
          <w:b/>
          <w:sz w:val="32"/>
          <w:szCs w:val="32"/>
        </w:rPr>
      </w:pPr>
    </w:p>
    <w:p w:rsidR="00154F6E" w:rsidRPr="00CA00DB" w:rsidRDefault="00154F6E" w:rsidP="00154F6E">
      <w:pPr>
        <w:jc w:val="center"/>
        <w:rPr>
          <w:rFonts w:ascii="Calibri" w:hAnsi="Calibri" w:cs="Arial"/>
          <w:b/>
          <w:sz w:val="32"/>
          <w:szCs w:val="32"/>
        </w:rPr>
      </w:pPr>
    </w:p>
    <w:p w:rsidR="00154F6E" w:rsidRPr="00CA00DB"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CA00DB" w:rsidRDefault="00154F6E" w:rsidP="00154F6E">
      <w:pPr>
        <w:jc w:val="center"/>
        <w:rPr>
          <w:rFonts w:ascii="Calibri" w:hAnsi="Calibri" w:cs="Arial"/>
          <w:b/>
          <w:sz w:val="32"/>
          <w:szCs w:val="32"/>
        </w:rPr>
      </w:pPr>
    </w:p>
    <w:p w:rsidR="00154F6E" w:rsidRPr="008033CB" w:rsidRDefault="001A0798" w:rsidP="00154F6E">
      <w:pPr>
        <w:jc w:val="center"/>
        <w:rPr>
          <w:rFonts w:ascii="Calibri" w:hAnsi="Calibri" w:cs="Arial"/>
          <w:b/>
          <w:sz w:val="32"/>
          <w:szCs w:val="32"/>
        </w:rPr>
      </w:pPr>
      <w:r>
        <w:rPr>
          <w:rFonts w:ascii="Calibri" w:hAnsi="Calibri" w:cs="Arial"/>
          <w:b/>
          <w:sz w:val="52"/>
          <w:szCs w:val="32"/>
        </w:rPr>
        <w:t>PROFIL DE COMPÉTENCES</w:t>
      </w: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r w:rsidRPr="008033CB">
        <w:rPr>
          <w:rFonts w:ascii="Calibri" w:hAnsi="Calibri" w:cs="Arial"/>
          <w:b/>
          <w:sz w:val="32"/>
          <w:szCs w:val="32"/>
        </w:rPr>
        <w:t>Norme professionnelle</w:t>
      </w:r>
      <w:r>
        <w:rPr>
          <w:rFonts w:ascii="Calibri" w:hAnsi="Calibri" w:cs="Arial"/>
          <w:b/>
          <w:sz w:val="32"/>
          <w:szCs w:val="32"/>
        </w:rPr>
        <w:t xml:space="preserve"> </w:t>
      </w:r>
    </w:p>
    <w:p w:rsidR="00154F6E" w:rsidRPr="008033CB" w:rsidRDefault="00154F6E" w:rsidP="00154F6E">
      <w:pPr>
        <w:jc w:val="center"/>
        <w:rPr>
          <w:rFonts w:ascii="Calibri" w:hAnsi="Calibri" w:cs="Arial"/>
          <w:b/>
          <w:sz w:val="32"/>
          <w:szCs w:val="32"/>
        </w:rPr>
      </w:pPr>
      <w:r>
        <w:rPr>
          <w:rFonts w:ascii="Calibri" w:hAnsi="Calibri" w:cs="Arial"/>
          <w:b/>
          <w:sz w:val="32"/>
          <w:szCs w:val="32"/>
        </w:rPr>
        <w:t>en maintenance industrielle</w:t>
      </w: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rPr>
          <w:rFonts w:ascii="Calibri" w:hAnsi="Calibri" w:cs="Arial"/>
          <w:b/>
          <w:sz w:val="32"/>
          <w:szCs w:val="32"/>
        </w:rPr>
      </w:pPr>
    </w:p>
    <w:p w:rsidR="00114E8E" w:rsidRDefault="00154F6E" w:rsidP="00154F6E">
      <w:pPr>
        <w:jc w:val="center"/>
        <w:rPr>
          <w:rFonts w:ascii="Calibri" w:hAnsi="Calibri" w:cs="Arial"/>
          <w:b/>
          <w:sz w:val="32"/>
          <w:szCs w:val="32"/>
        </w:rPr>
      </w:pPr>
      <w:r>
        <w:rPr>
          <w:rFonts w:ascii="Calibri" w:hAnsi="Calibri" w:cs="Arial"/>
          <w:b/>
          <w:sz w:val="32"/>
          <w:szCs w:val="32"/>
        </w:rPr>
        <w:t>Novembre 2016</w:t>
      </w:r>
    </w:p>
    <w:p w:rsidR="00BE64D5" w:rsidRDefault="00BE64D5" w:rsidP="00006525">
      <w:pPr>
        <w:spacing w:line="276" w:lineRule="auto"/>
        <w:jc w:val="center"/>
        <w:rPr>
          <w:rFonts w:ascii="Calibri" w:hAnsi="Calibri" w:cs="Arial"/>
          <w:b/>
          <w:sz w:val="28"/>
          <w:u w:val="single"/>
        </w:rPr>
        <w:sectPr w:rsidR="00BE64D5" w:rsidSect="00CF018A">
          <w:headerReference w:type="even" r:id="rId11"/>
          <w:headerReference w:type="default" r:id="rId12"/>
          <w:footerReference w:type="even" r:id="rId13"/>
          <w:footerReference w:type="default" r:id="rId14"/>
          <w:footerReference w:type="first" r:id="rId15"/>
          <w:pgSz w:w="12240" w:h="15840" w:code="1"/>
          <w:pgMar w:top="1304" w:right="1440" w:bottom="1077" w:left="1440" w:header="720" w:footer="720" w:gutter="0"/>
          <w:cols w:space="708"/>
          <w:titlePg/>
          <w:docGrid w:linePitch="360"/>
        </w:sectPr>
      </w:pPr>
    </w:p>
    <w:p w:rsidR="00706049" w:rsidRPr="00706049" w:rsidRDefault="00706049" w:rsidP="00006525">
      <w:pPr>
        <w:spacing w:line="276" w:lineRule="auto"/>
        <w:jc w:val="center"/>
        <w:rPr>
          <w:rFonts w:ascii="Calibri" w:hAnsi="Calibri" w:cs="Arial"/>
          <w:b/>
          <w:sz w:val="28"/>
          <w:u w:val="single"/>
        </w:rPr>
      </w:pPr>
      <w:r w:rsidRPr="00706049">
        <w:rPr>
          <w:rFonts w:ascii="Calibri" w:hAnsi="Calibri" w:cs="Arial"/>
          <w:b/>
          <w:sz w:val="28"/>
          <w:u w:val="single"/>
        </w:rPr>
        <w:lastRenderedPageBreak/>
        <w:t>Table des matières</w:t>
      </w:r>
    </w:p>
    <w:p w:rsidR="00706049" w:rsidRDefault="00706049" w:rsidP="00706049">
      <w:pPr>
        <w:spacing w:line="276" w:lineRule="auto"/>
        <w:jc w:val="both"/>
        <w:rPr>
          <w:rFonts w:ascii="Calibri" w:hAnsi="Calibri" w:cs="Arial"/>
          <w:sz w:val="28"/>
        </w:rPr>
      </w:pPr>
    </w:p>
    <w:p w:rsidR="0045311D" w:rsidRDefault="0045311D" w:rsidP="00706049">
      <w:pPr>
        <w:spacing w:line="276" w:lineRule="auto"/>
        <w:jc w:val="both"/>
        <w:rPr>
          <w:rFonts w:ascii="Calibri" w:hAnsi="Calibri" w:cs="Arial"/>
          <w:sz w:val="28"/>
        </w:rPr>
      </w:pPr>
    </w:p>
    <w:p w:rsidR="0045311D" w:rsidRPr="000426B0" w:rsidRDefault="0045311D" w:rsidP="00706049">
      <w:pPr>
        <w:spacing w:line="276" w:lineRule="auto"/>
        <w:jc w:val="both"/>
        <w:rPr>
          <w:rFonts w:ascii="Calibri" w:hAnsi="Calibri" w:cs="Arial"/>
          <w:sz w:val="28"/>
        </w:rPr>
      </w:pPr>
    </w:p>
    <w:p w:rsidR="00C13FB0" w:rsidRDefault="00BE64D5" w:rsidP="00BE64D5">
      <w:pPr>
        <w:numPr>
          <w:ilvl w:val="0"/>
          <w:numId w:val="24"/>
        </w:numPr>
        <w:spacing w:before="360" w:line="276" w:lineRule="auto"/>
        <w:rPr>
          <w:rFonts w:ascii="Calibri" w:hAnsi="Calibri" w:cs="Arial"/>
          <w:sz w:val="22"/>
        </w:rPr>
      </w:pPr>
      <w:r>
        <w:rPr>
          <w:rFonts w:ascii="Calibri" w:hAnsi="Calibri" w:cs="Arial"/>
          <w:sz w:val="22"/>
        </w:rPr>
        <w:t>Tableau synthèse des compétences</w:t>
      </w:r>
      <w:r w:rsidR="006353E0" w:rsidRPr="00C13FB0">
        <w:rPr>
          <w:rFonts w:ascii="Calibri" w:hAnsi="Calibri" w:cs="Arial"/>
          <w:sz w:val="22"/>
        </w:rPr>
        <w:t xml:space="preserve">  </w:t>
      </w:r>
      <w:r w:rsidR="005205F5" w:rsidRPr="00C13FB0">
        <w:rPr>
          <w:rFonts w:ascii="Calibri" w:hAnsi="Calibri" w:cs="Arial"/>
          <w:sz w:val="22"/>
        </w:rPr>
        <w:t>……………………………………………………………………………</w:t>
      </w:r>
      <w:r w:rsidR="003E1A2D" w:rsidRPr="00C13FB0">
        <w:rPr>
          <w:rFonts w:ascii="Calibri" w:hAnsi="Calibri" w:cs="Arial"/>
          <w:sz w:val="22"/>
        </w:rPr>
        <w:tab/>
      </w:r>
      <w:r w:rsidR="009952A5" w:rsidRPr="00C13FB0">
        <w:rPr>
          <w:rFonts w:ascii="Calibri" w:hAnsi="Calibri" w:cs="Arial"/>
          <w:sz w:val="22"/>
        </w:rPr>
        <w:t xml:space="preserve">p. </w:t>
      </w:r>
      <w:r>
        <w:rPr>
          <w:rFonts w:ascii="Calibri" w:hAnsi="Calibri" w:cs="Arial"/>
          <w:sz w:val="22"/>
        </w:rPr>
        <w:t>5</w:t>
      </w:r>
    </w:p>
    <w:p w:rsidR="00706049" w:rsidRPr="00C13FB0" w:rsidRDefault="00BE64D5" w:rsidP="00154F6E">
      <w:pPr>
        <w:numPr>
          <w:ilvl w:val="0"/>
          <w:numId w:val="24"/>
        </w:numPr>
        <w:spacing w:before="360" w:line="276" w:lineRule="auto"/>
        <w:rPr>
          <w:rFonts w:ascii="Calibri" w:hAnsi="Calibri" w:cs="Arial"/>
          <w:sz w:val="22"/>
        </w:rPr>
      </w:pPr>
      <w:r>
        <w:rPr>
          <w:rFonts w:ascii="Calibri" w:hAnsi="Calibri" w:cs="Arial"/>
          <w:sz w:val="22"/>
        </w:rPr>
        <w:t>Description détaillée des compétences</w:t>
      </w:r>
      <w:r w:rsidR="006353E0" w:rsidRPr="00C13FB0">
        <w:rPr>
          <w:rFonts w:ascii="Calibri" w:hAnsi="Calibri" w:cs="Arial"/>
          <w:sz w:val="22"/>
        </w:rPr>
        <w:t xml:space="preserve">  </w:t>
      </w:r>
      <w:r w:rsidR="005205F5" w:rsidRPr="00C13FB0">
        <w:rPr>
          <w:rFonts w:ascii="Calibri" w:hAnsi="Calibri" w:cs="Arial"/>
          <w:sz w:val="22"/>
        </w:rPr>
        <w:t>……………………………</w:t>
      </w:r>
      <w:r w:rsidR="003C1E62">
        <w:rPr>
          <w:rFonts w:ascii="Calibri" w:hAnsi="Calibri" w:cs="Arial"/>
          <w:sz w:val="22"/>
        </w:rPr>
        <w:t>………………………………………….</w:t>
      </w:r>
      <w:r w:rsidR="003E1A2D" w:rsidRPr="00C13FB0">
        <w:rPr>
          <w:rFonts w:ascii="Calibri" w:hAnsi="Calibri" w:cs="Arial"/>
          <w:sz w:val="22"/>
        </w:rPr>
        <w:tab/>
      </w:r>
      <w:r w:rsidR="005205F5" w:rsidRPr="00C13FB0">
        <w:rPr>
          <w:rFonts w:ascii="Calibri" w:hAnsi="Calibri" w:cs="Arial"/>
          <w:sz w:val="22"/>
        </w:rPr>
        <w:t>p.</w:t>
      </w:r>
      <w:r w:rsidR="009952A5" w:rsidRPr="00C13FB0">
        <w:rPr>
          <w:rFonts w:ascii="Calibri" w:hAnsi="Calibri" w:cs="Arial"/>
          <w:sz w:val="22"/>
        </w:rPr>
        <w:t xml:space="preserve"> </w:t>
      </w:r>
      <w:r>
        <w:rPr>
          <w:rFonts w:ascii="Calibri" w:hAnsi="Calibri" w:cs="Arial"/>
          <w:sz w:val="22"/>
        </w:rPr>
        <w:t>7</w:t>
      </w:r>
    </w:p>
    <w:p w:rsidR="003D7891" w:rsidRPr="00706049" w:rsidRDefault="003D7891" w:rsidP="003D7891">
      <w:pPr>
        <w:spacing w:before="240" w:line="276" w:lineRule="auto"/>
        <w:ind w:left="360"/>
        <w:jc w:val="both"/>
        <w:rPr>
          <w:rFonts w:ascii="Calibri" w:hAnsi="Calibri" w:cs="Arial"/>
          <w:b/>
          <w:sz w:val="22"/>
        </w:rPr>
      </w:pPr>
    </w:p>
    <w:p w:rsidR="00BE64D5" w:rsidRDefault="00BE64D5" w:rsidP="001906E7">
      <w:pPr>
        <w:numPr>
          <w:ilvl w:val="0"/>
          <w:numId w:val="42"/>
        </w:numPr>
        <w:spacing w:line="276" w:lineRule="auto"/>
        <w:jc w:val="both"/>
        <w:rPr>
          <w:rFonts w:ascii="Calibri" w:hAnsi="Calibri" w:cs="Arial"/>
          <w:b/>
          <w:sz w:val="28"/>
          <w:szCs w:val="22"/>
        </w:rPr>
        <w:sectPr w:rsidR="00BE64D5" w:rsidSect="00BE64D5">
          <w:footerReference w:type="first" r:id="rId16"/>
          <w:type w:val="oddPage"/>
          <w:pgSz w:w="12240" w:h="15840" w:code="1"/>
          <w:pgMar w:top="1304" w:right="1440" w:bottom="1077" w:left="1440" w:header="720" w:footer="720" w:gutter="0"/>
          <w:cols w:space="708"/>
          <w:titlePg/>
          <w:docGrid w:linePitch="360"/>
        </w:sectPr>
      </w:pPr>
    </w:p>
    <w:p w:rsidR="00BE4F6B" w:rsidRPr="004912DC" w:rsidRDefault="004912DC" w:rsidP="004912DC">
      <w:pPr>
        <w:numPr>
          <w:ilvl w:val="0"/>
          <w:numId w:val="42"/>
        </w:numPr>
        <w:spacing w:line="276" w:lineRule="auto"/>
        <w:jc w:val="both"/>
        <w:rPr>
          <w:rFonts w:ascii="Calibri" w:hAnsi="Calibri" w:cs="Arial"/>
          <w:b/>
          <w:sz w:val="28"/>
          <w:szCs w:val="22"/>
        </w:rPr>
      </w:pPr>
      <w:r w:rsidRPr="00BE4F6B">
        <w:rPr>
          <w:rFonts w:asciiTheme="minorHAnsi" w:hAnsiTheme="minorHAnsi"/>
          <w:b/>
          <w:sz w:val="28"/>
        </w:rPr>
        <w:lastRenderedPageBreak/>
        <w:t>TABLEAU SYNTHÈSE DES COMPÉTENCE</w:t>
      </w:r>
      <w:r>
        <w:rPr>
          <w:rFonts w:asciiTheme="minorHAnsi" w:hAnsiTheme="minorHAnsi"/>
          <w:b/>
          <w:sz w:val="28"/>
        </w:rPr>
        <w:t>S</w:t>
      </w:r>
    </w:p>
    <w:p w:rsidR="004912DC" w:rsidRPr="00661EF6" w:rsidRDefault="004912DC" w:rsidP="004912DC">
      <w:pPr>
        <w:spacing w:line="276" w:lineRule="auto"/>
        <w:ind w:left="1068"/>
        <w:jc w:val="both"/>
        <w:rPr>
          <w:rFonts w:ascii="Calibri" w:hAnsi="Calibri" w:cs="Arial"/>
          <w:b/>
          <w:sz w:val="22"/>
          <w:szCs w:val="22"/>
        </w:rPr>
      </w:pPr>
    </w:p>
    <w:p w:rsidR="00E91143" w:rsidRDefault="00E91143">
      <w:pPr>
        <w:rPr>
          <w:rFonts w:asciiTheme="minorHAnsi" w:hAnsiTheme="minorHAnsi" w:cs="Arial"/>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5"/>
        <w:gridCol w:w="1908"/>
        <w:gridCol w:w="1909"/>
        <w:gridCol w:w="1909"/>
        <w:gridCol w:w="1909"/>
      </w:tblGrid>
      <w:tr w:rsidR="001906E7" w:rsidRPr="001906E7" w:rsidTr="001906E7">
        <w:trPr>
          <w:trHeight w:val="425"/>
        </w:trPr>
        <w:tc>
          <w:tcPr>
            <w:tcW w:w="1725" w:type="dxa"/>
            <w:tcBorders>
              <w:top w:val="double" w:sz="4" w:space="0" w:color="auto"/>
              <w:bottom w:val="double" w:sz="4" w:space="0" w:color="auto"/>
              <w:right w:val="double" w:sz="4" w:space="0" w:color="auto"/>
            </w:tcBorders>
            <w:vAlign w:val="center"/>
          </w:tcPr>
          <w:p w:rsidR="001906E7" w:rsidRPr="001906E7" w:rsidRDefault="001906E7" w:rsidP="001906E7">
            <w:pPr>
              <w:spacing w:before="20" w:after="20"/>
              <w:ind w:left="327" w:hanging="327"/>
              <w:jc w:val="center"/>
              <w:rPr>
                <w:rFonts w:ascii="Calibri" w:hAnsi="Calibri" w:cs="Calibri"/>
                <w:b/>
                <w:sz w:val="20"/>
                <w:szCs w:val="20"/>
              </w:rPr>
            </w:pPr>
            <w:r w:rsidRPr="001906E7">
              <w:rPr>
                <w:rFonts w:ascii="Calibri" w:hAnsi="Calibri" w:cs="Calibri"/>
                <w:b/>
                <w:sz w:val="20"/>
                <w:szCs w:val="20"/>
              </w:rPr>
              <w:t>Compétences</w:t>
            </w:r>
          </w:p>
        </w:tc>
        <w:tc>
          <w:tcPr>
            <w:tcW w:w="7635" w:type="dxa"/>
            <w:gridSpan w:val="4"/>
            <w:tcBorders>
              <w:top w:val="double" w:sz="4" w:space="0" w:color="auto"/>
              <w:left w:val="double" w:sz="4" w:space="0" w:color="auto"/>
              <w:bottom w:val="double" w:sz="4" w:space="0" w:color="auto"/>
            </w:tcBorders>
            <w:vAlign w:val="center"/>
          </w:tcPr>
          <w:p w:rsidR="001906E7" w:rsidRPr="001906E7" w:rsidRDefault="001906E7" w:rsidP="001906E7">
            <w:pPr>
              <w:spacing w:before="20" w:after="20"/>
              <w:ind w:left="408" w:hanging="408"/>
              <w:jc w:val="center"/>
              <w:rPr>
                <w:rFonts w:ascii="Calibri" w:hAnsi="Calibri" w:cs="Calibri"/>
                <w:b/>
                <w:sz w:val="20"/>
                <w:szCs w:val="20"/>
              </w:rPr>
            </w:pPr>
            <w:r w:rsidRPr="001906E7">
              <w:rPr>
                <w:rFonts w:ascii="Calibri" w:hAnsi="Calibri" w:cs="Calibri"/>
                <w:b/>
                <w:sz w:val="20"/>
                <w:szCs w:val="20"/>
              </w:rPr>
              <w:t>Éléments de compétences</w:t>
            </w:r>
          </w:p>
        </w:tc>
      </w:tr>
      <w:tr w:rsidR="00E91143" w:rsidRPr="008828D2" w:rsidTr="001906E7">
        <w:trPr>
          <w:trHeight w:val="1125"/>
        </w:trPr>
        <w:tc>
          <w:tcPr>
            <w:tcW w:w="1725" w:type="dxa"/>
            <w:vMerge w:val="restart"/>
            <w:tcBorders>
              <w:top w:val="double" w:sz="4" w:space="0" w:color="auto"/>
              <w:bottom w:val="single" w:sz="4" w:space="0" w:color="auto"/>
              <w:right w:val="double" w:sz="4" w:space="0" w:color="auto"/>
            </w:tcBorders>
          </w:tcPr>
          <w:p w:rsidR="00E91143" w:rsidRPr="008828D2" w:rsidRDefault="00E91143" w:rsidP="00E91143">
            <w:pPr>
              <w:spacing w:before="20" w:after="20"/>
              <w:ind w:left="327" w:hanging="327"/>
              <w:rPr>
                <w:rFonts w:ascii="Calibri" w:hAnsi="Calibri" w:cs="Calibri"/>
                <w:sz w:val="20"/>
                <w:szCs w:val="20"/>
              </w:rPr>
            </w:pPr>
            <w:r w:rsidRPr="008828D2">
              <w:rPr>
                <w:rFonts w:ascii="Calibri" w:hAnsi="Calibri" w:cs="Calibri"/>
                <w:sz w:val="20"/>
                <w:szCs w:val="20"/>
              </w:rPr>
              <w:t>1.</w:t>
            </w:r>
            <w:r w:rsidRPr="008828D2">
              <w:rPr>
                <w:rFonts w:ascii="Calibri" w:hAnsi="Calibri" w:cs="Calibri"/>
                <w:sz w:val="20"/>
                <w:szCs w:val="20"/>
              </w:rPr>
              <w:tab/>
              <w:t xml:space="preserve">Faire </w:t>
            </w:r>
            <w:r>
              <w:rPr>
                <w:rFonts w:ascii="Calibri" w:hAnsi="Calibri" w:cs="Calibri"/>
                <w:sz w:val="20"/>
                <w:szCs w:val="20"/>
              </w:rPr>
              <w:t>la maintenance préventive</w:t>
            </w:r>
            <w:r w:rsidRPr="008828D2">
              <w:rPr>
                <w:rFonts w:ascii="Calibri" w:hAnsi="Calibri" w:cs="Calibri"/>
                <w:sz w:val="20"/>
                <w:szCs w:val="20"/>
              </w:rPr>
              <w:t xml:space="preserve"> d’un équipement industriel</w:t>
            </w:r>
          </w:p>
        </w:tc>
        <w:tc>
          <w:tcPr>
            <w:tcW w:w="1908" w:type="dxa"/>
            <w:tcBorders>
              <w:top w:val="double" w:sz="4" w:space="0" w:color="auto"/>
              <w:left w:val="double" w:sz="4" w:space="0" w:color="auto"/>
              <w:bottom w:val="sing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1.1</w:t>
            </w:r>
            <w:r w:rsidRPr="008828D2">
              <w:rPr>
                <w:rFonts w:ascii="Calibri" w:hAnsi="Calibri" w:cs="Calibri"/>
                <w:sz w:val="20"/>
                <w:szCs w:val="20"/>
              </w:rPr>
              <w:tab/>
            </w:r>
            <w:r w:rsidRPr="00E91143">
              <w:rPr>
                <w:rFonts w:ascii="Calibri" w:hAnsi="Calibri" w:cs="Calibri"/>
                <w:sz w:val="20"/>
                <w:szCs w:val="20"/>
              </w:rPr>
              <w:t>Préparer l’intervention de maintenance</w:t>
            </w:r>
          </w:p>
        </w:tc>
        <w:tc>
          <w:tcPr>
            <w:tcW w:w="1909" w:type="dxa"/>
            <w:tcBorders>
              <w:top w:val="double" w:sz="4" w:space="0" w:color="auto"/>
              <w:bottom w:val="single" w:sz="4" w:space="0" w:color="auto"/>
            </w:tcBorders>
          </w:tcPr>
          <w:p w:rsidR="00E91143" w:rsidRPr="008828D2" w:rsidRDefault="00E91143" w:rsidP="008D2A19">
            <w:pPr>
              <w:spacing w:before="20" w:after="20"/>
              <w:ind w:left="414" w:hanging="414"/>
              <w:rPr>
                <w:rFonts w:ascii="Calibri" w:hAnsi="Calibri" w:cs="Calibri"/>
                <w:sz w:val="20"/>
                <w:szCs w:val="20"/>
              </w:rPr>
            </w:pPr>
            <w:r w:rsidRPr="008828D2">
              <w:rPr>
                <w:rFonts w:ascii="Calibri" w:hAnsi="Calibri" w:cs="Calibri"/>
                <w:sz w:val="20"/>
                <w:szCs w:val="20"/>
              </w:rPr>
              <w:t>1.2</w:t>
            </w:r>
            <w:r w:rsidRPr="008828D2">
              <w:rPr>
                <w:rFonts w:ascii="Calibri" w:hAnsi="Calibri" w:cs="Calibri"/>
                <w:sz w:val="20"/>
                <w:szCs w:val="20"/>
              </w:rPr>
              <w:tab/>
              <w:t>Sécuriser l’équipement et l’aire de travail</w:t>
            </w:r>
          </w:p>
        </w:tc>
        <w:tc>
          <w:tcPr>
            <w:tcW w:w="1909" w:type="dxa"/>
            <w:tcBorders>
              <w:top w:val="double" w:sz="4" w:space="0" w:color="auto"/>
              <w:bottom w:val="single" w:sz="4" w:space="0" w:color="auto"/>
            </w:tcBorders>
          </w:tcPr>
          <w:p w:rsidR="00E91143" w:rsidRPr="008828D2" w:rsidRDefault="00E91143" w:rsidP="00E91143">
            <w:pPr>
              <w:spacing w:before="20" w:after="20"/>
              <w:ind w:left="381" w:hanging="381"/>
              <w:rPr>
                <w:rFonts w:ascii="Calibri" w:hAnsi="Calibri" w:cs="Calibri"/>
                <w:sz w:val="20"/>
                <w:szCs w:val="20"/>
              </w:rPr>
            </w:pPr>
            <w:r w:rsidRPr="008828D2">
              <w:rPr>
                <w:rFonts w:ascii="Calibri" w:hAnsi="Calibri" w:cs="Calibri"/>
                <w:sz w:val="20"/>
                <w:szCs w:val="20"/>
              </w:rPr>
              <w:t>1.3</w:t>
            </w:r>
            <w:r w:rsidRPr="008828D2">
              <w:rPr>
                <w:rFonts w:ascii="Calibri" w:hAnsi="Calibri" w:cs="Calibri"/>
                <w:sz w:val="20"/>
                <w:szCs w:val="20"/>
              </w:rPr>
              <w:tab/>
              <w:t>Vérifier l’intégrité de l’équipement</w:t>
            </w:r>
          </w:p>
        </w:tc>
        <w:tc>
          <w:tcPr>
            <w:tcW w:w="1909" w:type="dxa"/>
            <w:tcBorders>
              <w:top w:val="double" w:sz="4" w:space="0" w:color="auto"/>
              <w:bottom w:val="single" w:sz="4" w:space="0" w:color="auto"/>
            </w:tcBorders>
          </w:tcPr>
          <w:p w:rsidR="00E91143" w:rsidRPr="008828D2" w:rsidRDefault="00E91143" w:rsidP="001906E7">
            <w:pPr>
              <w:spacing w:before="20" w:after="20"/>
              <w:ind w:left="408" w:hanging="408"/>
              <w:rPr>
                <w:rFonts w:ascii="Calibri" w:hAnsi="Calibri" w:cs="Calibri"/>
                <w:sz w:val="20"/>
                <w:szCs w:val="20"/>
              </w:rPr>
            </w:pPr>
            <w:r w:rsidRPr="008828D2">
              <w:rPr>
                <w:rFonts w:ascii="Calibri" w:hAnsi="Calibri" w:cs="Calibri"/>
                <w:sz w:val="20"/>
                <w:szCs w:val="20"/>
              </w:rPr>
              <w:t xml:space="preserve">1.4 Effectuer les opérations </w:t>
            </w:r>
            <w:r>
              <w:rPr>
                <w:rFonts w:ascii="Calibri" w:hAnsi="Calibri" w:cs="Calibri"/>
                <w:sz w:val="20"/>
                <w:szCs w:val="20"/>
              </w:rPr>
              <w:t>de maintenance préventive</w:t>
            </w:r>
          </w:p>
        </w:tc>
      </w:tr>
      <w:tr w:rsidR="00E91143" w:rsidRPr="008828D2" w:rsidTr="001906E7">
        <w:tc>
          <w:tcPr>
            <w:tcW w:w="1725" w:type="dxa"/>
            <w:vMerge/>
            <w:tcBorders>
              <w:top w:val="single" w:sz="4" w:space="0" w:color="auto"/>
              <w:bottom w:val="double" w:sz="4" w:space="0" w:color="auto"/>
              <w:right w:val="double" w:sz="4" w:space="0" w:color="auto"/>
            </w:tcBorders>
          </w:tcPr>
          <w:p w:rsidR="00E91143" w:rsidRPr="008828D2" w:rsidRDefault="00E91143" w:rsidP="008D2A19">
            <w:pPr>
              <w:spacing w:before="20" w:after="20"/>
              <w:ind w:left="327" w:hanging="327"/>
              <w:rPr>
                <w:rFonts w:ascii="Calibri" w:hAnsi="Calibri" w:cs="Calibri"/>
                <w:sz w:val="20"/>
                <w:szCs w:val="20"/>
              </w:rPr>
            </w:pPr>
          </w:p>
        </w:tc>
        <w:tc>
          <w:tcPr>
            <w:tcW w:w="1908" w:type="dxa"/>
            <w:tcBorders>
              <w:top w:val="single" w:sz="4" w:space="0" w:color="auto"/>
              <w:left w:val="double" w:sz="4" w:space="0" w:color="auto"/>
              <w:bottom w:val="double" w:sz="4" w:space="0" w:color="auto"/>
            </w:tcBorders>
          </w:tcPr>
          <w:p w:rsidR="00E91143" w:rsidRPr="008828D2" w:rsidRDefault="00E91143" w:rsidP="00E91143">
            <w:pPr>
              <w:spacing w:before="20" w:after="20"/>
              <w:ind w:left="327" w:hanging="327"/>
              <w:rPr>
                <w:rFonts w:ascii="Calibri" w:hAnsi="Calibri" w:cs="Calibri"/>
                <w:sz w:val="20"/>
                <w:szCs w:val="20"/>
              </w:rPr>
            </w:pPr>
            <w:r w:rsidRPr="008828D2">
              <w:rPr>
                <w:rFonts w:ascii="Calibri" w:hAnsi="Calibri" w:cs="Calibri"/>
                <w:sz w:val="20"/>
                <w:szCs w:val="20"/>
              </w:rPr>
              <w:t>1.5</w:t>
            </w:r>
            <w:r w:rsidRPr="008828D2">
              <w:rPr>
                <w:rFonts w:ascii="Calibri" w:hAnsi="Calibri" w:cs="Calibri"/>
                <w:sz w:val="20"/>
                <w:szCs w:val="20"/>
              </w:rPr>
              <w:tab/>
            </w:r>
            <w:r>
              <w:rPr>
                <w:rFonts w:ascii="Calibri" w:hAnsi="Calibri" w:cs="Calibri"/>
                <w:sz w:val="20"/>
                <w:szCs w:val="20"/>
              </w:rPr>
              <w:t>Ranger et nettoyer</w:t>
            </w:r>
          </w:p>
        </w:tc>
        <w:tc>
          <w:tcPr>
            <w:tcW w:w="1909" w:type="dxa"/>
            <w:tcBorders>
              <w:top w:val="single" w:sz="4" w:space="0" w:color="auto"/>
              <w:bottom w:val="double" w:sz="4" w:space="0" w:color="auto"/>
            </w:tcBorders>
          </w:tcPr>
          <w:p w:rsidR="00E91143" w:rsidRPr="008828D2" w:rsidRDefault="00E91143" w:rsidP="008D2A19">
            <w:pPr>
              <w:spacing w:before="20" w:after="20"/>
              <w:ind w:left="327" w:hanging="327"/>
              <w:rPr>
                <w:rFonts w:ascii="Calibri" w:hAnsi="Calibri" w:cs="Calibri"/>
                <w:sz w:val="20"/>
                <w:szCs w:val="20"/>
              </w:rPr>
            </w:pPr>
            <w:r>
              <w:rPr>
                <w:rFonts w:ascii="Calibri" w:hAnsi="Calibri" w:cs="Calibri"/>
                <w:sz w:val="20"/>
                <w:szCs w:val="20"/>
              </w:rPr>
              <w:t>1.6</w:t>
            </w:r>
            <w:r>
              <w:rPr>
                <w:rFonts w:ascii="Calibri" w:hAnsi="Calibri" w:cs="Calibri"/>
                <w:sz w:val="20"/>
                <w:szCs w:val="20"/>
              </w:rPr>
              <w:tab/>
              <w:t>Consigner les données de l’intervention</w:t>
            </w:r>
          </w:p>
        </w:tc>
        <w:tc>
          <w:tcPr>
            <w:tcW w:w="1909" w:type="dxa"/>
            <w:tcBorders>
              <w:top w:val="single" w:sz="4" w:space="0" w:color="auto"/>
              <w:bottom w:val="double" w:sz="4" w:space="0" w:color="auto"/>
            </w:tcBorders>
          </w:tcPr>
          <w:p w:rsidR="00E91143" w:rsidRPr="008828D2" w:rsidRDefault="00E91143" w:rsidP="008D2A19">
            <w:pPr>
              <w:spacing w:before="20" w:after="20"/>
              <w:ind w:left="327" w:hanging="327"/>
              <w:rPr>
                <w:rFonts w:ascii="Calibri" w:hAnsi="Calibri" w:cs="Calibri"/>
                <w:sz w:val="20"/>
                <w:szCs w:val="20"/>
              </w:rPr>
            </w:pPr>
            <w:r>
              <w:rPr>
                <w:rFonts w:ascii="Calibri" w:hAnsi="Calibri" w:cs="Calibri"/>
                <w:sz w:val="20"/>
                <w:szCs w:val="20"/>
              </w:rPr>
              <w:t>1.7</w:t>
            </w:r>
            <w:r>
              <w:rPr>
                <w:rFonts w:ascii="Calibri" w:hAnsi="Calibri" w:cs="Calibri"/>
                <w:sz w:val="20"/>
                <w:szCs w:val="20"/>
              </w:rPr>
              <w:tab/>
              <w:t>Suggérer des améliorations au plan de maintenance préventive</w:t>
            </w:r>
          </w:p>
        </w:tc>
        <w:tc>
          <w:tcPr>
            <w:tcW w:w="1909" w:type="dxa"/>
            <w:tcBorders>
              <w:top w:val="single" w:sz="4" w:space="0" w:color="auto"/>
              <w:bottom w:val="double" w:sz="4" w:space="0" w:color="auto"/>
            </w:tcBorders>
          </w:tcPr>
          <w:p w:rsidR="00E91143" w:rsidRPr="008828D2" w:rsidRDefault="00E91143" w:rsidP="008D2A19">
            <w:pPr>
              <w:spacing w:before="20" w:after="20"/>
              <w:ind w:left="327" w:hanging="327"/>
              <w:rPr>
                <w:rFonts w:ascii="Calibri" w:hAnsi="Calibri" w:cs="Calibri"/>
                <w:sz w:val="20"/>
                <w:szCs w:val="20"/>
              </w:rPr>
            </w:pPr>
          </w:p>
        </w:tc>
      </w:tr>
      <w:tr w:rsidR="00E91143" w:rsidRPr="008828D2" w:rsidTr="001906E7">
        <w:tc>
          <w:tcPr>
            <w:tcW w:w="1725" w:type="dxa"/>
            <w:vMerge w:val="restart"/>
            <w:tcBorders>
              <w:top w:val="double" w:sz="4" w:space="0" w:color="auto"/>
              <w:bottom w:val="single" w:sz="4" w:space="0" w:color="auto"/>
              <w:right w:val="double" w:sz="4" w:space="0" w:color="auto"/>
            </w:tcBorders>
          </w:tcPr>
          <w:p w:rsidR="00E91143" w:rsidRPr="008828D2" w:rsidRDefault="00E91143" w:rsidP="008D2A19">
            <w:pPr>
              <w:spacing w:before="20" w:after="20"/>
              <w:ind w:left="327" w:hanging="327"/>
              <w:rPr>
                <w:rFonts w:ascii="Calibri" w:hAnsi="Calibri" w:cs="Calibri"/>
                <w:sz w:val="20"/>
                <w:szCs w:val="20"/>
              </w:rPr>
            </w:pPr>
            <w:r>
              <w:rPr>
                <w:rFonts w:ascii="Calibri" w:hAnsi="Calibri" w:cs="Calibri"/>
                <w:sz w:val="20"/>
                <w:szCs w:val="20"/>
              </w:rPr>
              <w:t>2.</w:t>
            </w:r>
            <w:r w:rsidRPr="008828D2">
              <w:rPr>
                <w:rFonts w:ascii="Calibri" w:hAnsi="Calibri" w:cs="Calibri"/>
                <w:sz w:val="20"/>
                <w:szCs w:val="20"/>
              </w:rPr>
              <w:tab/>
              <w:t>Réparer un équipement industriel</w:t>
            </w:r>
          </w:p>
        </w:tc>
        <w:tc>
          <w:tcPr>
            <w:tcW w:w="1908" w:type="dxa"/>
            <w:tcBorders>
              <w:top w:val="double" w:sz="4" w:space="0" w:color="auto"/>
              <w:left w:val="double" w:sz="4" w:space="0" w:color="auto"/>
              <w:bottom w:val="single" w:sz="4" w:space="0" w:color="auto"/>
            </w:tcBorders>
          </w:tcPr>
          <w:p w:rsidR="00E91143" w:rsidRPr="008828D2" w:rsidRDefault="00E91143" w:rsidP="00E91143">
            <w:pPr>
              <w:spacing w:before="20" w:after="20"/>
              <w:ind w:left="327" w:hanging="327"/>
              <w:rPr>
                <w:rFonts w:ascii="Calibri" w:hAnsi="Calibri" w:cs="Calibri"/>
                <w:sz w:val="20"/>
                <w:szCs w:val="20"/>
              </w:rPr>
            </w:pPr>
            <w:r>
              <w:rPr>
                <w:rFonts w:ascii="Calibri" w:hAnsi="Calibri" w:cs="Calibri"/>
                <w:sz w:val="20"/>
                <w:szCs w:val="20"/>
              </w:rPr>
              <w:t>2.</w:t>
            </w:r>
            <w:r w:rsidRPr="008828D2">
              <w:rPr>
                <w:rFonts w:ascii="Calibri" w:hAnsi="Calibri" w:cs="Calibri"/>
                <w:sz w:val="20"/>
                <w:szCs w:val="20"/>
              </w:rPr>
              <w:t>1</w:t>
            </w:r>
            <w:r w:rsidRPr="008828D2">
              <w:rPr>
                <w:rFonts w:ascii="Calibri" w:hAnsi="Calibri" w:cs="Calibri"/>
                <w:sz w:val="20"/>
                <w:szCs w:val="20"/>
              </w:rPr>
              <w:tab/>
            </w:r>
            <w:r>
              <w:rPr>
                <w:rFonts w:ascii="Calibri" w:hAnsi="Calibri" w:cs="Calibri"/>
                <w:sz w:val="20"/>
                <w:szCs w:val="20"/>
              </w:rPr>
              <w:t>Préparer l’intervention</w:t>
            </w:r>
          </w:p>
        </w:tc>
        <w:tc>
          <w:tcPr>
            <w:tcW w:w="1909" w:type="dxa"/>
            <w:tcBorders>
              <w:top w:val="double" w:sz="4" w:space="0" w:color="auto"/>
              <w:bottom w:val="single" w:sz="4" w:space="0" w:color="auto"/>
            </w:tcBorders>
          </w:tcPr>
          <w:p w:rsidR="00E91143" w:rsidRPr="008828D2" w:rsidRDefault="00E91143" w:rsidP="00E91143">
            <w:pPr>
              <w:spacing w:before="20" w:after="20"/>
              <w:ind w:left="327" w:hanging="327"/>
              <w:rPr>
                <w:rFonts w:ascii="Calibri" w:hAnsi="Calibri" w:cs="Calibri"/>
                <w:sz w:val="20"/>
                <w:szCs w:val="20"/>
              </w:rPr>
            </w:pPr>
            <w:r>
              <w:rPr>
                <w:rFonts w:ascii="Calibri" w:hAnsi="Calibri" w:cs="Calibri"/>
                <w:sz w:val="20"/>
                <w:szCs w:val="20"/>
              </w:rPr>
              <w:t>2.</w:t>
            </w:r>
            <w:r w:rsidRPr="008828D2">
              <w:rPr>
                <w:rFonts w:ascii="Calibri" w:hAnsi="Calibri" w:cs="Calibri"/>
                <w:sz w:val="20"/>
                <w:szCs w:val="20"/>
              </w:rPr>
              <w:t>2</w:t>
            </w:r>
            <w:r w:rsidRPr="008828D2">
              <w:rPr>
                <w:rFonts w:ascii="Calibri" w:hAnsi="Calibri" w:cs="Calibri"/>
                <w:sz w:val="20"/>
                <w:szCs w:val="20"/>
              </w:rPr>
              <w:tab/>
            </w:r>
            <w:r>
              <w:rPr>
                <w:rFonts w:ascii="Calibri" w:hAnsi="Calibri" w:cs="Calibri"/>
                <w:sz w:val="20"/>
                <w:szCs w:val="20"/>
              </w:rPr>
              <w:t>Procéder à la réparation</w:t>
            </w:r>
          </w:p>
        </w:tc>
        <w:tc>
          <w:tcPr>
            <w:tcW w:w="1909" w:type="dxa"/>
            <w:tcBorders>
              <w:top w:val="double" w:sz="4" w:space="0" w:color="auto"/>
              <w:bottom w:val="single" w:sz="4" w:space="0" w:color="auto"/>
            </w:tcBorders>
          </w:tcPr>
          <w:p w:rsidR="00E91143" w:rsidRPr="008828D2" w:rsidRDefault="00E91143" w:rsidP="00E91143">
            <w:pPr>
              <w:spacing w:before="20" w:after="20"/>
              <w:ind w:left="327" w:hanging="327"/>
              <w:rPr>
                <w:rFonts w:ascii="Calibri" w:hAnsi="Calibri" w:cs="Calibri"/>
                <w:sz w:val="20"/>
                <w:szCs w:val="20"/>
              </w:rPr>
            </w:pPr>
            <w:r>
              <w:rPr>
                <w:rFonts w:ascii="Calibri" w:hAnsi="Calibri" w:cs="Calibri"/>
                <w:sz w:val="20"/>
                <w:szCs w:val="20"/>
              </w:rPr>
              <w:t>2.</w:t>
            </w:r>
            <w:r w:rsidRPr="008828D2">
              <w:rPr>
                <w:rFonts w:ascii="Calibri" w:hAnsi="Calibri" w:cs="Calibri"/>
                <w:sz w:val="20"/>
                <w:szCs w:val="20"/>
              </w:rPr>
              <w:t>3</w:t>
            </w:r>
            <w:r w:rsidRPr="008828D2">
              <w:rPr>
                <w:rFonts w:ascii="Calibri" w:hAnsi="Calibri" w:cs="Calibri"/>
                <w:sz w:val="20"/>
                <w:szCs w:val="20"/>
              </w:rPr>
              <w:tab/>
            </w:r>
            <w:r>
              <w:rPr>
                <w:rFonts w:ascii="Calibri" w:hAnsi="Calibri" w:cs="Calibri"/>
                <w:sz w:val="20"/>
                <w:szCs w:val="20"/>
              </w:rPr>
              <w:t>Confirmer le succès de la réparation</w:t>
            </w:r>
          </w:p>
        </w:tc>
        <w:tc>
          <w:tcPr>
            <w:tcW w:w="1909" w:type="dxa"/>
            <w:tcBorders>
              <w:top w:val="double" w:sz="4" w:space="0" w:color="auto"/>
              <w:bottom w:val="single" w:sz="4" w:space="0" w:color="auto"/>
            </w:tcBorders>
          </w:tcPr>
          <w:p w:rsidR="00E91143" w:rsidRPr="008828D2" w:rsidRDefault="00E91143" w:rsidP="008D2A19">
            <w:pPr>
              <w:spacing w:before="20" w:after="20"/>
              <w:ind w:left="327" w:hanging="327"/>
              <w:rPr>
                <w:rFonts w:ascii="Calibri" w:hAnsi="Calibri" w:cs="Calibri"/>
                <w:sz w:val="20"/>
                <w:szCs w:val="20"/>
              </w:rPr>
            </w:pPr>
            <w:r>
              <w:rPr>
                <w:rFonts w:ascii="Calibri" w:hAnsi="Calibri" w:cs="Calibri"/>
                <w:sz w:val="20"/>
                <w:szCs w:val="20"/>
              </w:rPr>
              <w:t>2.</w:t>
            </w:r>
            <w:r w:rsidRPr="008828D2">
              <w:rPr>
                <w:rFonts w:ascii="Calibri" w:hAnsi="Calibri" w:cs="Calibri"/>
                <w:sz w:val="20"/>
                <w:szCs w:val="20"/>
              </w:rPr>
              <w:t>4</w:t>
            </w:r>
            <w:r w:rsidRPr="008828D2">
              <w:rPr>
                <w:rFonts w:ascii="Calibri" w:hAnsi="Calibri" w:cs="Calibri"/>
                <w:sz w:val="20"/>
                <w:szCs w:val="20"/>
              </w:rPr>
              <w:tab/>
            </w:r>
            <w:r>
              <w:rPr>
                <w:rFonts w:ascii="Calibri" w:hAnsi="Calibri" w:cs="Calibri"/>
                <w:sz w:val="20"/>
                <w:szCs w:val="20"/>
              </w:rPr>
              <w:t>Consigner les données de l’intervention</w:t>
            </w:r>
          </w:p>
        </w:tc>
      </w:tr>
      <w:tr w:rsidR="00E91143" w:rsidRPr="008828D2" w:rsidTr="001906E7">
        <w:tc>
          <w:tcPr>
            <w:tcW w:w="1725" w:type="dxa"/>
            <w:vMerge/>
            <w:tcBorders>
              <w:top w:val="single" w:sz="4" w:space="0" w:color="auto"/>
              <w:bottom w:val="double" w:sz="4" w:space="0" w:color="auto"/>
              <w:right w:val="double" w:sz="4" w:space="0" w:color="auto"/>
            </w:tcBorders>
          </w:tcPr>
          <w:p w:rsidR="00E91143" w:rsidRPr="008828D2" w:rsidRDefault="00E91143" w:rsidP="008D2A19">
            <w:pPr>
              <w:spacing w:before="20" w:after="20"/>
              <w:ind w:left="327" w:hanging="327"/>
              <w:rPr>
                <w:rFonts w:ascii="Calibri" w:hAnsi="Calibri" w:cs="Calibri"/>
                <w:sz w:val="20"/>
                <w:szCs w:val="20"/>
              </w:rPr>
            </w:pPr>
          </w:p>
        </w:tc>
        <w:tc>
          <w:tcPr>
            <w:tcW w:w="1908" w:type="dxa"/>
            <w:tcBorders>
              <w:top w:val="single" w:sz="4" w:space="0" w:color="auto"/>
              <w:left w:val="double" w:sz="4" w:space="0" w:color="auto"/>
              <w:bottom w:val="double" w:sz="4" w:space="0" w:color="auto"/>
            </w:tcBorders>
          </w:tcPr>
          <w:p w:rsidR="00E91143" w:rsidRPr="008828D2" w:rsidRDefault="00E91143" w:rsidP="00B43801">
            <w:pPr>
              <w:spacing w:before="20" w:after="20"/>
              <w:ind w:left="327" w:hanging="327"/>
              <w:rPr>
                <w:rFonts w:ascii="Calibri" w:hAnsi="Calibri" w:cs="Calibri"/>
                <w:sz w:val="20"/>
                <w:szCs w:val="20"/>
              </w:rPr>
            </w:pPr>
            <w:r>
              <w:rPr>
                <w:rFonts w:ascii="Calibri" w:hAnsi="Calibri" w:cs="Calibri"/>
                <w:sz w:val="20"/>
                <w:szCs w:val="20"/>
              </w:rPr>
              <w:t>2.</w:t>
            </w:r>
            <w:r w:rsidRPr="008828D2">
              <w:rPr>
                <w:rFonts w:ascii="Calibri" w:hAnsi="Calibri" w:cs="Calibri"/>
                <w:sz w:val="20"/>
                <w:szCs w:val="20"/>
              </w:rPr>
              <w:t>5</w:t>
            </w:r>
            <w:r w:rsidRPr="008828D2">
              <w:rPr>
                <w:rFonts w:ascii="Calibri" w:hAnsi="Calibri" w:cs="Calibri"/>
                <w:sz w:val="20"/>
                <w:szCs w:val="20"/>
              </w:rPr>
              <w:tab/>
            </w:r>
            <w:r w:rsidRPr="00E91143">
              <w:rPr>
                <w:rFonts w:ascii="Calibri" w:hAnsi="Calibri" w:cs="Calibri"/>
                <w:sz w:val="20"/>
                <w:szCs w:val="20"/>
              </w:rPr>
              <w:t xml:space="preserve">Suggérer des améliorations pour prévenir les bris et faciliter la maintenance </w:t>
            </w:r>
          </w:p>
        </w:tc>
        <w:tc>
          <w:tcPr>
            <w:tcW w:w="1909" w:type="dxa"/>
            <w:tcBorders>
              <w:top w:val="single" w:sz="4" w:space="0" w:color="auto"/>
              <w:bottom w:val="double" w:sz="4" w:space="0" w:color="auto"/>
            </w:tcBorders>
          </w:tcPr>
          <w:p w:rsidR="001906E7" w:rsidRDefault="001906E7" w:rsidP="008D2A19">
            <w:pPr>
              <w:spacing w:before="20" w:after="20"/>
              <w:ind w:left="327" w:hanging="327"/>
              <w:rPr>
                <w:rFonts w:ascii="Calibri" w:hAnsi="Calibri" w:cs="Calibri"/>
                <w:sz w:val="20"/>
                <w:szCs w:val="20"/>
              </w:rPr>
            </w:pPr>
          </w:p>
          <w:p w:rsidR="001906E7" w:rsidRPr="001906E7" w:rsidRDefault="001906E7" w:rsidP="001906E7">
            <w:pPr>
              <w:rPr>
                <w:rFonts w:ascii="Calibri" w:hAnsi="Calibri" w:cs="Calibri"/>
                <w:sz w:val="20"/>
                <w:szCs w:val="20"/>
              </w:rPr>
            </w:pPr>
          </w:p>
          <w:p w:rsidR="001906E7" w:rsidRPr="001906E7" w:rsidRDefault="001906E7" w:rsidP="001906E7">
            <w:pPr>
              <w:rPr>
                <w:rFonts w:ascii="Calibri" w:hAnsi="Calibri" w:cs="Calibri"/>
                <w:sz w:val="20"/>
                <w:szCs w:val="20"/>
              </w:rPr>
            </w:pPr>
          </w:p>
          <w:p w:rsidR="001906E7" w:rsidRPr="001906E7" w:rsidRDefault="001906E7" w:rsidP="001906E7">
            <w:pPr>
              <w:rPr>
                <w:rFonts w:ascii="Calibri" w:hAnsi="Calibri" w:cs="Calibri"/>
                <w:sz w:val="20"/>
                <w:szCs w:val="20"/>
              </w:rPr>
            </w:pPr>
          </w:p>
          <w:p w:rsidR="00E91143" w:rsidRPr="001906E7" w:rsidRDefault="00E91143" w:rsidP="001906E7">
            <w:pPr>
              <w:jc w:val="center"/>
              <w:rPr>
                <w:rFonts w:ascii="Calibri" w:hAnsi="Calibri" w:cs="Calibri"/>
                <w:sz w:val="20"/>
                <w:szCs w:val="20"/>
              </w:rPr>
            </w:pPr>
          </w:p>
        </w:tc>
        <w:tc>
          <w:tcPr>
            <w:tcW w:w="1909" w:type="dxa"/>
            <w:tcBorders>
              <w:top w:val="single" w:sz="4" w:space="0" w:color="auto"/>
              <w:bottom w:val="double" w:sz="4" w:space="0" w:color="auto"/>
            </w:tcBorders>
          </w:tcPr>
          <w:p w:rsidR="00E91143" w:rsidRPr="008828D2" w:rsidRDefault="00E91143" w:rsidP="008D2A19">
            <w:pPr>
              <w:spacing w:before="20" w:after="20"/>
              <w:ind w:left="381" w:hanging="381"/>
              <w:rPr>
                <w:rFonts w:ascii="Calibri" w:hAnsi="Calibri" w:cs="Calibri"/>
                <w:sz w:val="20"/>
                <w:szCs w:val="20"/>
              </w:rPr>
            </w:pPr>
          </w:p>
        </w:tc>
        <w:tc>
          <w:tcPr>
            <w:tcW w:w="1909" w:type="dxa"/>
            <w:tcBorders>
              <w:top w:val="single" w:sz="4" w:space="0" w:color="auto"/>
              <w:bottom w:val="double" w:sz="4" w:space="0" w:color="auto"/>
            </w:tcBorders>
          </w:tcPr>
          <w:p w:rsidR="00E91143" w:rsidRPr="008828D2" w:rsidRDefault="00E91143" w:rsidP="008D2A19">
            <w:pPr>
              <w:spacing w:before="20" w:after="20"/>
              <w:ind w:left="327" w:hanging="327"/>
              <w:rPr>
                <w:rFonts w:ascii="Calibri" w:hAnsi="Calibri" w:cs="Calibri"/>
                <w:sz w:val="20"/>
                <w:szCs w:val="20"/>
              </w:rPr>
            </w:pPr>
          </w:p>
        </w:tc>
      </w:tr>
      <w:tr w:rsidR="00E91143" w:rsidRPr="008828D2" w:rsidTr="001906E7">
        <w:trPr>
          <w:trHeight w:val="798"/>
        </w:trPr>
        <w:tc>
          <w:tcPr>
            <w:tcW w:w="1725" w:type="dxa"/>
            <w:vMerge w:val="restart"/>
            <w:tcBorders>
              <w:top w:val="double" w:sz="4" w:space="0" w:color="auto"/>
              <w:bottom w:val="single" w:sz="4" w:space="0" w:color="auto"/>
              <w:right w:val="double" w:sz="4" w:space="0" w:color="auto"/>
            </w:tcBorders>
          </w:tcPr>
          <w:p w:rsidR="00E91143" w:rsidRPr="008828D2" w:rsidRDefault="00E91143" w:rsidP="008D2A19">
            <w:pPr>
              <w:spacing w:before="20" w:after="20"/>
              <w:ind w:left="327" w:hanging="327"/>
              <w:rPr>
                <w:rFonts w:ascii="Calibri" w:hAnsi="Calibri" w:cs="Calibri"/>
                <w:sz w:val="20"/>
                <w:szCs w:val="20"/>
              </w:rPr>
            </w:pPr>
            <w:r>
              <w:rPr>
                <w:rFonts w:ascii="Calibri" w:hAnsi="Calibri" w:cs="Calibri"/>
                <w:sz w:val="20"/>
                <w:szCs w:val="20"/>
              </w:rPr>
              <w:t>3.</w:t>
            </w:r>
            <w:r w:rsidRPr="008828D2">
              <w:rPr>
                <w:rFonts w:ascii="Calibri" w:hAnsi="Calibri" w:cs="Calibri"/>
                <w:sz w:val="20"/>
                <w:szCs w:val="20"/>
              </w:rPr>
              <w:tab/>
              <w:t>Dépanner un équipement industriel</w:t>
            </w:r>
          </w:p>
        </w:tc>
        <w:tc>
          <w:tcPr>
            <w:tcW w:w="1908" w:type="dxa"/>
            <w:tcBorders>
              <w:top w:val="double" w:sz="4" w:space="0" w:color="auto"/>
              <w:left w:val="double" w:sz="4" w:space="0" w:color="auto"/>
              <w:bottom w:val="single" w:sz="4" w:space="0" w:color="auto"/>
            </w:tcBorders>
          </w:tcPr>
          <w:p w:rsidR="00E91143" w:rsidRPr="008828D2" w:rsidRDefault="00E91143" w:rsidP="008D2A19">
            <w:pPr>
              <w:spacing w:before="20" w:after="20"/>
              <w:ind w:left="327" w:hanging="327"/>
              <w:rPr>
                <w:rFonts w:ascii="Calibri" w:hAnsi="Calibri" w:cs="Calibri"/>
                <w:sz w:val="20"/>
                <w:szCs w:val="20"/>
              </w:rPr>
            </w:pPr>
            <w:r>
              <w:rPr>
                <w:rFonts w:ascii="Calibri" w:hAnsi="Calibri" w:cs="Calibri"/>
                <w:sz w:val="20"/>
                <w:szCs w:val="20"/>
              </w:rPr>
              <w:t>3.</w:t>
            </w:r>
            <w:r w:rsidRPr="008828D2">
              <w:rPr>
                <w:rFonts w:ascii="Calibri" w:hAnsi="Calibri" w:cs="Calibri"/>
                <w:sz w:val="20"/>
                <w:szCs w:val="20"/>
              </w:rPr>
              <w:t>1</w:t>
            </w:r>
            <w:r w:rsidRPr="008828D2">
              <w:rPr>
                <w:rFonts w:ascii="Calibri" w:hAnsi="Calibri" w:cs="Calibri"/>
                <w:sz w:val="20"/>
                <w:szCs w:val="20"/>
              </w:rPr>
              <w:tab/>
              <w:t>Recueillir l’information sur la panne</w:t>
            </w:r>
          </w:p>
        </w:tc>
        <w:tc>
          <w:tcPr>
            <w:tcW w:w="1909" w:type="dxa"/>
            <w:tcBorders>
              <w:top w:val="double" w:sz="4" w:space="0" w:color="auto"/>
              <w:bottom w:val="single" w:sz="4" w:space="0" w:color="auto"/>
            </w:tcBorders>
          </w:tcPr>
          <w:p w:rsidR="00E91143" w:rsidRPr="008828D2" w:rsidRDefault="00E91143" w:rsidP="00E91143">
            <w:pPr>
              <w:spacing w:before="20" w:after="20"/>
              <w:ind w:left="327" w:hanging="327"/>
              <w:rPr>
                <w:rFonts w:ascii="Calibri" w:hAnsi="Calibri" w:cs="Calibri"/>
                <w:sz w:val="20"/>
                <w:szCs w:val="20"/>
              </w:rPr>
            </w:pPr>
            <w:r>
              <w:rPr>
                <w:rFonts w:ascii="Calibri" w:hAnsi="Calibri" w:cs="Calibri"/>
                <w:sz w:val="20"/>
                <w:szCs w:val="20"/>
              </w:rPr>
              <w:t>3.</w:t>
            </w:r>
            <w:r w:rsidRPr="008828D2">
              <w:rPr>
                <w:rFonts w:ascii="Calibri" w:hAnsi="Calibri" w:cs="Calibri"/>
                <w:sz w:val="20"/>
                <w:szCs w:val="20"/>
              </w:rPr>
              <w:t>2</w:t>
            </w:r>
            <w:r w:rsidRPr="008828D2">
              <w:rPr>
                <w:rFonts w:ascii="Calibri" w:hAnsi="Calibri" w:cs="Calibri"/>
                <w:sz w:val="20"/>
                <w:szCs w:val="20"/>
              </w:rPr>
              <w:tab/>
            </w:r>
            <w:r>
              <w:rPr>
                <w:rFonts w:ascii="Calibri" w:hAnsi="Calibri" w:cs="Calibri"/>
                <w:sz w:val="20"/>
                <w:szCs w:val="20"/>
              </w:rPr>
              <w:t>Poser un diagnostic</w:t>
            </w:r>
          </w:p>
        </w:tc>
        <w:tc>
          <w:tcPr>
            <w:tcW w:w="1909" w:type="dxa"/>
            <w:tcBorders>
              <w:top w:val="double" w:sz="4" w:space="0" w:color="auto"/>
              <w:bottom w:val="single" w:sz="4" w:space="0" w:color="auto"/>
            </w:tcBorders>
          </w:tcPr>
          <w:p w:rsidR="00E91143" w:rsidRPr="008828D2" w:rsidRDefault="00E91143" w:rsidP="008D2A19">
            <w:pPr>
              <w:spacing w:before="20" w:after="20"/>
              <w:ind w:left="381" w:hanging="381"/>
              <w:rPr>
                <w:rFonts w:ascii="Calibri" w:hAnsi="Calibri" w:cs="Calibri"/>
                <w:sz w:val="20"/>
                <w:szCs w:val="20"/>
              </w:rPr>
            </w:pPr>
            <w:r>
              <w:rPr>
                <w:rFonts w:ascii="Calibri" w:hAnsi="Calibri" w:cs="Calibri"/>
                <w:sz w:val="20"/>
                <w:szCs w:val="20"/>
              </w:rPr>
              <w:t>3.</w:t>
            </w:r>
            <w:r w:rsidRPr="008828D2">
              <w:rPr>
                <w:rFonts w:ascii="Calibri" w:hAnsi="Calibri" w:cs="Calibri"/>
                <w:sz w:val="20"/>
                <w:szCs w:val="20"/>
              </w:rPr>
              <w:t>3</w:t>
            </w:r>
            <w:r w:rsidRPr="008828D2">
              <w:rPr>
                <w:rFonts w:ascii="Calibri" w:hAnsi="Calibri" w:cs="Calibri"/>
                <w:sz w:val="20"/>
                <w:szCs w:val="20"/>
              </w:rPr>
              <w:tab/>
              <w:t>Procéder au dépannage</w:t>
            </w:r>
          </w:p>
        </w:tc>
        <w:tc>
          <w:tcPr>
            <w:tcW w:w="1909" w:type="dxa"/>
            <w:tcBorders>
              <w:top w:val="double" w:sz="4" w:space="0" w:color="auto"/>
              <w:bottom w:val="single" w:sz="4" w:space="0" w:color="auto"/>
            </w:tcBorders>
          </w:tcPr>
          <w:p w:rsidR="00E91143" w:rsidRPr="008828D2" w:rsidRDefault="00E91143" w:rsidP="001906E7">
            <w:pPr>
              <w:spacing w:before="20" w:after="20"/>
              <w:ind w:left="327" w:hanging="327"/>
              <w:rPr>
                <w:rFonts w:ascii="Calibri" w:hAnsi="Calibri" w:cs="Calibri"/>
                <w:sz w:val="20"/>
                <w:szCs w:val="20"/>
              </w:rPr>
            </w:pPr>
            <w:r>
              <w:rPr>
                <w:rFonts w:ascii="Calibri" w:hAnsi="Calibri" w:cs="Calibri"/>
                <w:sz w:val="20"/>
                <w:szCs w:val="20"/>
              </w:rPr>
              <w:t>3.</w:t>
            </w:r>
            <w:r w:rsidRPr="008828D2">
              <w:rPr>
                <w:rFonts w:ascii="Calibri" w:hAnsi="Calibri" w:cs="Calibri"/>
                <w:sz w:val="20"/>
                <w:szCs w:val="20"/>
              </w:rPr>
              <w:t>4</w:t>
            </w:r>
            <w:r w:rsidRPr="008828D2">
              <w:rPr>
                <w:rFonts w:ascii="Calibri" w:hAnsi="Calibri" w:cs="Calibri"/>
                <w:sz w:val="20"/>
                <w:szCs w:val="20"/>
              </w:rPr>
              <w:tab/>
              <w:t>Remettre l’équipement en marche</w:t>
            </w:r>
          </w:p>
        </w:tc>
      </w:tr>
      <w:tr w:rsidR="00E91143" w:rsidRPr="008828D2" w:rsidTr="001906E7">
        <w:tc>
          <w:tcPr>
            <w:tcW w:w="1725" w:type="dxa"/>
            <w:vMerge/>
            <w:tcBorders>
              <w:top w:val="single" w:sz="4" w:space="0" w:color="auto"/>
              <w:bottom w:val="double" w:sz="4" w:space="0" w:color="auto"/>
              <w:right w:val="double" w:sz="4" w:space="0" w:color="auto"/>
            </w:tcBorders>
          </w:tcPr>
          <w:p w:rsidR="00E91143" w:rsidRPr="008828D2" w:rsidRDefault="00E91143" w:rsidP="008D2A19">
            <w:pPr>
              <w:spacing w:before="20" w:after="20"/>
              <w:ind w:left="360" w:hanging="360"/>
              <w:rPr>
                <w:rFonts w:ascii="Calibri" w:hAnsi="Calibri" w:cs="Calibri"/>
                <w:sz w:val="20"/>
                <w:szCs w:val="20"/>
              </w:rPr>
            </w:pPr>
          </w:p>
        </w:tc>
        <w:tc>
          <w:tcPr>
            <w:tcW w:w="1908" w:type="dxa"/>
            <w:tcBorders>
              <w:top w:val="single" w:sz="4" w:space="0" w:color="auto"/>
              <w:left w:val="double" w:sz="4" w:space="0" w:color="auto"/>
              <w:bottom w:val="double" w:sz="4" w:space="0" w:color="auto"/>
            </w:tcBorders>
          </w:tcPr>
          <w:p w:rsidR="00E91143" w:rsidRPr="008828D2" w:rsidRDefault="00E91143" w:rsidP="00E91143">
            <w:pPr>
              <w:spacing w:before="20" w:after="20"/>
              <w:ind w:left="327" w:hanging="327"/>
              <w:rPr>
                <w:rFonts w:ascii="Calibri" w:hAnsi="Calibri" w:cs="Calibri"/>
                <w:sz w:val="20"/>
                <w:szCs w:val="20"/>
              </w:rPr>
            </w:pPr>
            <w:r>
              <w:rPr>
                <w:rFonts w:ascii="Calibri" w:hAnsi="Calibri" w:cs="Calibri"/>
                <w:sz w:val="20"/>
                <w:szCs w:val="20"/>
              </w:rPr>
              <w:t>3.</w:t>
            </w:r>
            <w:r w:rsidRPr="008828D2">
              <w:rPr>
                <w:rFonts w:ascii="Calibri" w:hAnsi="Calibri" w:cs="Calibri"/>
                <w:sz w:val="20"/>
                <w:szCs w:val="20"/>
              </w:rPr>
              <w:t>5</w:t>
            </w:r>
            <w:r w:rsidRPr="008828D2">
              <w:rPr>
                <w:rFonts w:ascii="Calibri" w:hAnsi="Calibri" w:cs="Calibri"/>
                <w:sz w:val="20"/>
                <w:szCs w:val="20"/>
              </w:rPr>
              <w:tab/>
              <w:t xml:space="preserve">Remettre l’équipement en </w:t>
            </w:r>
            <w:r>
              <w:rPr>
                <w:rFonts w:ascii="Calibri" w:hAnsi="Calibri" w:cs="Calibri"/>
                <w:sz w:val="20"/>
                <w:szCs w:val="20"/>
              </w:rPr>
              <w:t>production</w:t>
            </w:r>
          </w:p>
        </w:tc>
        <w:tc>
          <w:tcPr>
            <w:tcW w:w="1909" w:type="dxa"/>
            <w:tcBorders>
              <w:top w:val="single" w:sz="4" w:space="0" w:color="auto"/>
              <w:bottom w:val="double" w:sz="4" w:space="0" w:color="auto"/>
            </w:tcBorders>
          </w:tcPr>
          <w:p w:rsidR="00E91143" w:rsidRPr="008828D2" w:rsidRDefault="00E91143" w:rsidP="008D2A19">
            <w:pPr>
              <w:spacing w:before="20" w:after="20"/>
              <w:ind w:left="327" w:hanging="327"/>
              <w:rPr>
                <w:rFonts w:ascii="Calibri" w:hAnsi="Calibri" w:cs="Calibri"/>
                <w:sz w:val="20"/>
                <w:szCs w:val="20"/>
              </w:rPr>
            </w:pPr>
            <w:r>
              <w:rPr>
                <w:rFonts w:ascii="Calibri" w:hAnsi="Calibri" w:cs="Calibri"/>
                <w:sz w:val="20"/>
                <w:szCs w:val="20"/>
              </w:rPr>
              <w:t>3.</w:t>
            </w:r>
            <w:r w:rsidRPr="008828D2">
              <w:rPr>
                <w:rFonts w:ascii="Calibri" w:hAnsi="Calibri" w:cs="Calibri"/>
                <w:sz w:val="20"/>
                <w:szCs w:val="20"/>
              </w:rPr>
              <w:t>6</w:t>
            </w:r>
            <w:r w:rsidRPr="008828D2">
              <w:rPr>
                <w:rFonts w:ascii="Calibri" w:hAnsi="Calibri" w:cs="Calibri"/>
                <w:sz w:val="20"/>
                <w:szCs w:val="20"/>
              </w:rPr>
              <w:tab/>
            </w:r>
            <w:r>
              <w:rPr>
                <w:rFonts w:ascii="Calibri" w:hAnsi="Calibri" w:cs="Calibri"/>
                <w:sz w:val="20"/>
                <w:szCs w:val="20"/>
              </w:rPr>
              <w:t>Consigner les données de l’intervention</w:t>
            </w:r>
          </w:p>
        </w:tc>
        <w:tc>
          <w:tcPr>
            <w:tcW w:w="1909" w:type="dxa"/>
            <w:tcBorders>
              <w:top w:val="single" w:sz="4" w:space="0" w:color="auto"/>
              <w:bottom w:val="double" w:sz="4" w:space="0" w:color="auto"/>
            </w:tcBorders>
          </w:tcPr>
          <w:p w:rsidR="00E91143" w:rsidRPr="008828D2" w:rsidRDefault="00E91143" w:rsidP="008D2A19">
            <w:pPr>
              <w:spacing w:before="20" w:after="20"/>
              <w:rPr>
                <w:rFonts w:ascii="Calibri" w:hAnsi="Calibri" w:cs="Calibri"/>
                <w:sz w:val="20"/>
                <w:szCs w:val="20"/>
              </w:rPr>
            </w:pPr>
          </w:p>
        </w:tc>
        <w:tc>
          <w:tcPr>
            <w:tcW w:w="1909" w:type="dxa"/>
            <w:tcBorders>
              <w:top w:val="single" w:sz="4" w:space="0" w:color="auto"/>
              <w:bottom w:val="double" w:sz="4" w:space="0" w:color="auto"/>
            </w:tcBorders>
          </w:tcPr>
          <w:p w:rsidR="00E91143" w:rsidRPr="008828D2" w:rsidRDefault="00E91143" w:rsidP="008D2A19">
            <w:pPr>
              <w:spacing w:before="20" w:after="20"/>
              <w:ind w:left="357" w:hanging="357"/>
              <w:rPr>
                <w:rFonts w:ascii="Calibri" w:hAnsi="Calibri" w:cs="Calibri"/>
                <w:sz w:val="20"/>
                <w:szCs w:val="20"/>
              </w:rPr>
            </w:pPr>
          </w:p>
        </w:tc>
      </w:tr>
      <w:tr w:rsidR="00E91143" w:rsidRPr="008828D2" w:rsidTr="001906E7">
        <w:tc>
          <w:tcPr>
            <w:tcW w:w="1725" w:type="dxa"/>
            <w:vMerge w:val="restart"/>
            <w:tcBorders>
              <w:top w:val="double" w:sz="4" w:space="0" w:color="auto"/>
              <w:bottom w:val="single" w:sz="4" w:space="0" w:color="auto"/>
              <w:right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4.</w:t>
            </w:r>
            <w:r w:rsidRPr="008828D2">
              <w:rPr>
                <w:rFonts w:ascii="Calibri" w:hAnsi="Calibri" w:cs="Calibri"/>
                <w:sz w:val="20"/>
                <w:szCs w:val="20"/>
              </w:rPr>
              <w:tab/>
              <w:t>Installer un équipement industriel</w:t>
            </w:r>
          </w:p>
        </w:tc>
        <w:tc>
          <w:tcPr>
            <w:tcW w:w="1908" w:type="dxa"/>
            <w:tcBorders>
              <w:top w:val="double" w:sz="4" w:space="0" w:color="auto"/>
              <w:left w:val="double" w:sz="4" w:space="0" w:color="auto"/>
              <w:bottom w:val="single" w:sz="4" w:space="0" w:color="auto"/>
            </w:tcBorders>
          </w:tcPr>
          <w:p w:rsidR="00E91143" w:rsidRPr="008828D2" w:rsidRDefault="00E91143" w:rsidP="00E91143">
            <w:pPr>
              <w:spacing w:before="20" w:after="20"/>
              <w:ind w:left="327" w:hanging="327"/>
              <w:rPr>
                <w:rFonts w:ascii="Calibri" w:hAnsi="Calibri" w:cs="Calibri"/>
                <w:sz w:val="20"/>
                <w:szCs w:val="20"/>
              </w:rPr>
            </w:pPr>
            <w:r w:rsidRPr="008828D2">
              <w:rPr>
                <w:rFonts w:ascii="Calibri" w:hAnsi="Calibri" w:cs="Calibri"/>
                <w:sz w:val="20"/>
                <w:szCs w:val="20"/>
              </w:rPr>
              <w:t>4.1</w:t>
            </w:r>
            <w:r w:rsidRPr="008828D2">
              <w:rPr>
                <w:rFonts w:ascii="Calibri" w:hAnsi="Calibri" w:cs="Calibri"/>
                <w:sz w:val="20"/>
                <w:szCs w:val="20"/>
              </w:rPr>
              <w:tab/>
            </w:r>
            <w:r>
              <w:rPr>
                <w:rFonts w:ascii="Calibri" w:hAnsi="Calibri" w:cs="Calibri"/>
                <w:sz w:val="20"/>
                <w:szCs w:val="20"/>
              </w:rPr>
              <w:t>Préparer le travail d’installation</w:t>
            </w:r>
          </w:p>
        </w:tc>
        <w:tc>
          <w:tcPr>
            <w:tcW w:w="1909" w:type="dxa"/>
            <w:tcBorders>
              <w:top w:val="double" w:sz="4" w:space="0" w:color="auto"/>
              <w:bottom w:val="sing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4.2</w:t>
            </w:r>
            <w:r w:rsidRPr="008828D2">
              <w:rPr>
                <w:rFonts w:ascii="Calibri" w:hAnsi="Calibri" w:cs="Calibri"/>
                <w:sz w:val="20"/>
                <w:szCs w:val="20"/>
              </w:rPr>
              <w:tab/>
            </w:r>
            <w:r w:rsidRPr="00E91143">
              <w:rPr>
                <w:rFonts w:ascii="Calibri" w:hAnsi="Calibri" w:cs="Calibri"/>
                <w:sz w:val="20"/>
                <w:szCs w:val="20"/>
              </w:rPr>
              <w:t>Aménager les réseaux de distribution d’énergie et les services</w:t>
            </w:r>
          </w:p>
        </w:tc>
        <w:tc>
          <w:tcPr>
            <w:tcW w:w="1909" w:type="dxa"/>
            <w:tcBorders>
              <w:top w:val="double" w:sz="4" w:space="0" w:color="auto"/>
              <w:bottom w:val="sing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4.3</w:t>
            </w:r>
            <w:r w:rsidRPr="008828D2">
              <w:rPr>
                <w:rFonts w:ascii="Calibri" w:hAnsi="Calibri" w:cs="Calibri"/>
                <w:sz w:val="20"/>
                <w:szCs w:val="20"/>
              </w:rPr>
              <w:tab/>
            </w:r>
            <w:r w:rsidRPr="00E91143">
              <w:rPr>
                <w:rFonts w:ascii="Calibri" w:hAnsi="Calibri" w:cs="Calibri"/>
                <w:sz w:val="20"/>
                <w:szCs w:val="20"/>
              </w:rPr>
              <w:t>Manutentionner l’équipement et ses éléments</w:t>
            </w:r>
          </w:p>
        </w:tc>
        <w:tc>
          <w:tcPr>
            <w:tcW w:w="1909" w:type="dxa"/>
            <w:tcBorders>
              <w:top w:val="double" w:sz="4" w:space="0" w:color="auto"/>
              <w:bottom w:val="sing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4.4</w:t>
            </w:r>
            <w:r w:rsidRPr="008828D2">
              <w:rPr>
                <w:rFonts w:ascii="Calibri" w:hAnsi="Calibri" w:cs="Calibri"/>
                <w:sz w:val="20"/>
                <w:szCs w:val="20"/>
              </w:rPr>
              <w:tab/>
            </w:r>
            <w:r w:rsidRPr="00E91143">
              <w:rPr>
                <w:rFonts w:ascii="Calibri" w:hAnsi="Calibri" w:cs="Calibri"/>
                <w:sz w:val="20"/>
                <w:szCs w:val="20"/>
              </w:rPr>
              <w:t>Mettre en place l’équipement et ses éléments</w:t>
            </w:r>
          </w:p>
        </w:tc>
      </w:tr>
      <w:tr w:rsidR="00E91143" w:rsidRPr="008828D2" w:rsidTr="001906E7">
        <w:trPr>
          <w:trHeight w:val="1250"/>
        </w:trPr>
        <w:tc>
          <w:tcPr>
            <w:tcW w:w="1725" w:type="dxa"/>
            <w:vMerge/>
            <w:tcBorders>
              <w:top w:val="single" w:sz="4" w:space="0" w:color="auto"/>
              <w:bottom w:val="double" w:sz="4" w:space="0" w:color="auto"/>
              <w:right w:val="double" w:sz="4" w:space="0" w:color="auto"/>
            </w:tcBorders>
          </w:tcPr>
          <w:p w:rsidR="00E91143" w:rsidRPr="008828D2" w:rsidRDefault="00E91143" w:rsidP="008D2A19">
            <w:pPr>
              <w:spacing w:before="20" w:after="20"/>
              <w:ind w:left="360" w:hanging="360"/>
              <w:rPr>
                <w:rFonts w:ascii="Calibri" w:hAnsi="Calibri" w:cs="Calibri"/>
                <w:sz w:val="20"/>
                <w:szCs w:val="20"/>
              </w:rPr>
            </w:pPr>
          </w:p>
        </w:tc>
        <w:tc>
          <w:tcPr>
            <w:tcW w:w="1908" w:type="dxa"/>
            <w:tcBorders>
              <w:top w:val="single" w:sz="4" w:space="0" w:color="auto"/>
              <w:left w:val="double" w:sz="4" w:space="0" w:color="auto"/>
              <w:bottom w:val="double" w:sz="4" w:space="0" w:color="auto"/>
            </w:tcBorders>
          </w:tcPr>
          <w:p w:rsidR="00E91143" w:rsidRPr="008828D2" w:rsidRDefault="00E91143" w:rsidP="00E91143">
            <w:pPr>
              <w:spacing w:before="20" w:after="20"/>
              <w:ind w:left="327" w:hanging="327"/>
              <w:rPr>
                <w:rFonts w:ascii="Calibri" w:hAnsi="Calibri" w:cs="Calibri"/>
                <w:sz w:val="20"/>
                <w:szCs w:val="20"/>
              </w:rPr>
            </w:pPr>
            <w:r w:rsidRPr="008828D2">
              <w:rPr>
                <w:rFonts w:ascii="Calibri" w:hAnsi="Calibri" w:cs="Calibri"/>
                <w:sz w:val="20"/>
                <w:szCs w:val="20"/>
              </w:rPr>
              <w:t>4.5</w:t>
            </w:r>
            <w:r w:rsidRPr="008828D2">
              <w:rPr>
                <w:rFonts w:ascii="Calibri" w:hAnsi="Calibri" w:cs="Calibri"/>
                <w:sz w:val="20"/>
                <w:szCs w:val="20"/>
              </w:rPr>
              <w:tab/>
              <w:t>Raccorder l’équipement</w:t>
            </w:r>
          </w:p>
        </w:tc>
        <w:tc>
          <w:tcPr>
            <w:tcW w:w="1909" w:type="dxa"/>
            <w:tcBorders>
              <w:top w:val="single" w:sz="4" w:space="0" w:color="auto"/>
              <w:bottom w:val="double" w:sz="4" w:space="0" w:color="auto"/>
            </w:tcBorders>
          </w:tcPr>
          <w:p w:rsidR="00E91143" w:rsidRPr="008828D2" w:rsidRDefault="00E91143" w:rsidP="00E91143">
            <w:pPr>
              <w:spacing w:before="20" w:after="20"/>
              <w:ind w:left="327" w:hanging="327"/>
              <w:rPr>
                <w:rFonts w:ascii="Calibri" w:hAnsi="Calibri" w:cs="Calibri"/>
                <w:sz w:val="20"/>
                <w:szCs w:val="20"/>
              </w:rPr>
            </w:pPr>
            <w:r w:rsidRPr="008828D2">
              <w:rPr>
                <w:rFonts w:ascii="Calibri" w:hAnsi="Calibri" w:cs="Calibri"/>
                <w:sz w:val="20"/>
                <w:szCs w:val="20"/>
              </w:rPr>
              <w:t>4.6</w:t>
            </w:r>
            <w:r w:rsidRPr="008828D2">
              <w:rPr>
                <w:rFonts w:ascii="Calibri" w:hAnsi="Calibri" w:cs="Calibri"/>
                <w:sz w:val="20"/>
                <w:szCs w:val="20"/>
              </w:rPr>
              <w:tab/>
            </w:r>
            <w:r>
              <w:rPr>
                <w:rFonts w:ascii="Calibri" w:hAnsi="Calibri" w:cs="Calibri"/>
                <w:sz w:val="20"/>
                <w:szCs w:val="20"/>
              </w:rPr>
              <w:t>Sécuriser l’équipement</w:t>
            </w:r>
          </w:p>
        </w:tc>
        <w:tc>
          <w:tcPr>
            <w:tcW w:w="1909" w:type="dxa"/>
            <w:tcBorders>
              <w:top w:val="single" w:sz="4" w:space="0" w:color="auto"/>
              <w:bottom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4.7</w:t>
            </w:r>
            <w:r w:rsidRPr="008828D2">
              <w:rPr>
                <w:rFonts w:ascii="Calibri" w:hAnsi="Calibri" w:cs="Calibri"/>
                <w:sz w:val="20"/>
                <w:szCs w:val="20"/>
              </w:rPr>
              <w:tab/>
            </w:r>
            <w:r w:rsidRPr="00E91143">
              <w:rPr>
                <w:rFonts w:ascii="Calibri" w:hAnsi="Calibri" w:cs="Calibri"/>
                <w:sz w:val="20"/>
                <w:szCs w:val="20"/>
              </w:rPr>
              <w:t>Procéder ou assister à la mise en service de l’équipement</w:t>
            </w:r>
          </w:p>
        </w:tc>
        <w:tc>
          <w:tcPr>
            <w:tcW w:w="1909" w:type="dxa"/>
            <w:tcBorders>
              <w:top w:val="single" w:sz="4" w:space="0" w:color="auto"/>
              <w:bottom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4.8</w:t>
            </w:r>
            <w:r w:rsidRPr="008828D2">
              <w:rPr>
                <w:rFonts w:ascii="Calibri" w:hAnsi="Calibri" w:cs="Calibri"/>
                <w:sz w:val="20"/>
                <w:szCs w:val="20"/>
              </w:rPr>
              <w:tab/>
            </w:r>
            <w:r w:rsidRPr="00E91143">
              <w:rPr>
                <w:rFonts w:ascii="Calibri" w:hAnsi="Calibri" w:cs="Calibri"/>
                <w:sz w:val="20"/>
                <w:szCs w:val="20"/>
              </w:rPr>
              <w:t>Participer à l’élaboration du dossier machine et du plan de maintenance</w:t>
            </w:r>
          </w:p>
        </w:tc>
      </w:tr>
      <w:tr w:rsidR="00E91143" w:rsidRPr="008828D2" w:rsidTr="001906E7">
        <w:tc>
          <w:tcPr>
            <w:tcW w:w="1725" w:type="dxa"/>
            <w:vMerge w:val="restart"/>
            <w:tcBorders>
              <w:top w:val="double" w:sz="4" w:space="0" w:color="auto"/>
              <w:right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5.</w:t>
            </w:r>
            <w:r w:rsidRPr="008828D2">
              <w:rPr>
                <w:rFonts w:ascii="Calibri" w:hAnsi="Calibri" w:cs="Calibri"/>
                <w:sz w:val="20"/>
                <w:szCs w:val="20"/>
              </w:rPr>
              <w:tab/>
              <w:t>Modifier un équipement industriel</w:t>
            </w:r>
          </w:p>
        </w:tc>
        <w:tc>
          <w:tcPr>
            <w:tcW w:w="1908" w:type="dxa"/>
            <w:tcBorders>
              <w:top w:val="double" w:sz="4" w:space="0" w:color="auto"/>
              <w:left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5.1</w:t>
            </w:r>
            <w:r w:rsidRPr="008828D2">
              <w:rPr>
                <w:rFonts w:ascii="Calibri" w:hAnsi="Calibri" w:cs="Calibri"/>
                <w:sz w:val="20"/>
                <w:szCs w:val="20"/>
              </w:rPr>
              <w:tab/>
            </w:r>
            <w:r w:rsidRPr="00E91143">
              <w:rPr>
                <w:rFonts w:ascii="Calibri" w:hAnsi="Calibri" w:cs="Calibri"/>
                <w:sz w:val="20"/>
                <w:szCs w:val="20"/>
              </w:rPr>
              <w:t>Participer à la définition du besoin</w:t>
            </w:r>
          </w:p>
        </w:tc>
        <w:tc>
          <w:tcPr>
            <w:tcW w:w="1909" w:type="dxa"/>
            <w:tcBorders>
              <w:top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5.2</w:t>
            </w:r>
            <w:r w:rsidRPr="008828D2">
              <w:rPr>
                <w:rFonts w:ascii="Calibri" w:hAnsi="Calibri" w:cs="Calibri"/>
                <w:sz w:val="20"/>
                <w:szCs w:val="20"/>
              </w:rPr>
              <w:tab/>
              <w:t>Proposer des solutions</w:t>
            </w:r>
          </w:p>
        </w:tc>
        <w:tc>
          <w:tcPr>
            <w:tcW w:w="1909" w:type="dxa"/>
            <w:tcBorders>
              <w:top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5.3</w:t>
            </w:r>
            <w:r w:rsidRPr="008828D2">
              <w:rPr>
                <w:rFonts w:ascii="Calibri" w:hAnsi="Calibri" w:cs="Calibri"/>
                <w:sz w:val="20"/>
                <w:szCs w:val="20"/>
              </w:rPr>
              <w:tab/>
              <w:t>Valider la solution choisie</w:t>
            </w:r>
          </w:p>
        </w:tc>
        <w:tc>
          <w:tcPr>
            <w:tcW w:w="1909" w:type="dxa"/>
            <w:tcBorders>
              <w:top w:val="double" w:sz="4" w:space="0" w:color="auto"/>
            </w:tcBorders>
          </w:tcPr>
          <w:p w:rsidR="00E91143" w:rsidRPr="008828D2" w:rsidRDefault="00E91143" w:rsidP="008D2A19">
            <w:pPr>
              <w:spacing w:before="20" w:after="20"/>
              <w:ind w:left="327" w:hanging="327"/>
              <w:rPr>
                <w:rFonts w:ascii="Calibri" w:hAnsi="Calibri" w:cs="Calibri"/>
                <w:sz w:val="20"/>
                <w:szCs w:val="20"/>
              </w:rPr>
            </w:pPr>
            <w:r w:rsidRPr="008828D2">
              <w:rPr>
                <w:rFonts w:ascii="Calibri" w:hAnsi="Calibri" w:cs="Calibri"/>
                <w:sz w:val="20"/>
                <w:szCs w:val="20"/>
              </w:rPr>
              <w:t>5.4</w:t>
            </w:r>
            <w:r w:rsidRPr="008828D2">
              <w:rPr>
                <w:rFonts w:ascii="Calibri" w:hAnsi="Calibri" w:cs="Calibri"/>
                <w:sz w:val="20"/>
                <w:szCs w:val="20"/>
              </w:rPr>
              <w:tab/>
              <w:t>Implanter la solution</w:t>
            </w:r>
          </w:p>
        </w:tc>
      </w:tr>
      <w:tr w:rsidR="00E91143" w:rsidRPr="008828D2" w:rsidTr="001906E7">
        <w:tc>
          <w:tcPr>
            <w:tcW w:w="1725" w:type="dxa"/>
            <w:vMerge/>
            <w:tcBorders>
              <w:right w:val="double" w:sz="4" w:space="0" w:color="auto"/>
            </w:tcBorders>
          </w:tcPr>
          <w:p w:rsidR="00E91143" w:rsidRPr="008828D2" w:rsidRDefault="00E91143" w:rsidP="008D2A19">
            <w:pPr>
              <w:spacing w:before="20" w:after="20"/>
              <w:ind w:left="360" w:hanging="360"/>
              <w:rPr>
                <w:rFonts w:ascii="Calibri" w:hAnsi="Calibri" w:cs="Calibri"/>
                <w:sz w:val="20"/>
                <w:szCs w:val="20"/>
              </w:rPr>
            </w:pPr>
          </w:p>
        </w:tc>
        <w:tc>
          <w:tcPr>
            <w:tcW w:w="1908" w:type="dxa"/>
            <w:tcBorders>
              <w:left w:val="double" w:sz="4" w:space="0" w:color="auto"/>
              <w:bottom w:val="double" w:sz="4" w:space="0" w:color="auto"/>
            </w:tcBorders>
          </w:tcPr>
          <w:p w:rsidR="00E91143" w:rsidRPr="008828D2" w:rsidRDefault="00E91143" w:rsidP="00E91143">
            <w:pPr>
              <w:spacing w:before="20" w:after="20"/>
              <w:ind w:left="327" w:hanging="327"/>
              <w:rPr>
                <w:rFonts w:ascii="Calibri" w:hAnsi="Calibri" w:cs="Calibri"/>
                <w:sz w:val="20"/>
                <w:szCs w:val="20"/>
              </w:rPr>
            </w:pPr>
            <w:r>
              <w:rPr>
                <w:rFonts w:ascii="Calibri" w:hAnsi="Calibri" w:cs="Calibri"/>
                <w:sz w:val="20"/>
                <w:szCs w:val="20"/>
              </w:rPr>
              <w:t>5.5</w:t>
            </w:r>
            <w:r>
              <w:rPr>
                <w:rFonts w:ascii="Calibri" w:hAnsi="Calibri" w:cs="Calibri"/>
                <w:sz w:val="20"/>
                <w:szCs w:val="20"/>
              </w:rPr>
              <w:tab/>
              <w:t>Consigner les données de l’</w:t>
            </w:r>
            <w:r w:rsidRPr="008828D2">
              <w:rPr>
                <w:rFonts w:ascii="Calibri" w:hAnsi="Calibri" w:cs="Calibri"/>
                <w:sz w:val="20"/>
                <w:szCs w:val="20"/>
              </w:rPr>
              <w:t>intervention</w:t>
            </w:r>
          </w:p>
        </w:tc>
        <w:tc>
          <w:tcPr>
            <w:tcW w:w="1909" w:type="dxa"/>
          </w:tcPr>
          <w:p w:rsidR="00E91143" w:rsidRPr="008828D2" w:rsidRDefault="00E91143" w:rsidP="008D2A19">
            <w:pPr>
              <w:spacing w:before="20" w:after="20"/>
              <w:ind w:left="327" w:hanging="327"/>
              <w:rPr>
                <w:rFonts w:ascii="Calibri" w:hAnsi="Calibri" w:cs="Calibri"/>
                <w:sz w:val="20"/>
                <w:szCs w:val="20"/>
              </w:rPr>
            </w:pPr>
          </w:p>
        </w:tc>
        <w:tc>
          <w:tcPr>
            <w:tcW w:w="1909" w:type="dxa"/>
          </w:tcPr>
          <w:p w:rsidR="00E91143" w:rsidRPr="008828D2" w:rsidRDefault="00E91143" w:rsidP="008D2A19">
            <w:pPr>
              <w:spacing w:before="20" w:after="20"/>
              <w:ind w:left="327" w:hanging="327"/>
              <w:rPr>
                <w:rFonts w:ascii="Calibri" w:hAnsi="Calibri" w:cs="Calibri"/>
                <w:sz w:val="20"/>
                <w:szCs w:val="20"/>
              </w:rPr>
            </w:pPr>
          </w:p>
        </w:tc>
        <w:tc>
          <w:tcPr>
            <w:tcW w:w="1909" w:type="dxa"/>
          </w:tcPr>
          <w:p w:rsidR="00E91143" w:rsidRPr="008828D2" w:rsidRDefault="00E91143" w:rsidP="008D2A19">
            <w:pPr>
              <w:spacing w:before="20" w:after="20"/>
              <w:ind w:left="327" w:hanging="327"/>
              <w:rPr>
                <w:rFonts w:ascii="Calibri" w:hAnsi="Calibri" w:cs="Calibri"/>
                <w:sz w:val="20"/>
                <w:szCs w:val="20"/>
              </w:rPr>
            </w:pPr>
          </w:p>
        </w:tc>
      </w:tr>
    </w:tbl>
    <w:p w:rsidR="00BE64D5" w:rsidRDefault="00BE64D5">
      <w:pPr>
        <w:rPr>
          <w:rFonts w:asciiTheme="minorHAnsi" w:hAnsiTheme="minorHAnsi" w:cs="Arial"/>
          <w:sz w:val="22"/>
          <w:szCs w:val="20"/>
        </w:rPr>
        <w:sectPr w:rsidR="00BE64D5" w:rsidSect="00BE64D5">
          <w:headerReference w:type="first" r:id="rId17"/>
          <w:footerReference w:type="first" r:id="rId18"/>
          <w:type w:val="oddPage"/>
          <w:pgSz w:w="12240" w:h="15840" w:code="1"/>
          <w:pgMar w:top="1304" w:right="1440" w:bottom="1077" w:left="1440" w:header="720" w:footer="720" w:gutter="0"/>
          <w:cols w:space="708"/>
          <w:titlePg/>
          <w:docGrid w:linePitch="360"/>
        </w:sectPr>
      </w:pPr>
    </w:p>
    <w:p w:rsidR="00BE4F6B" w:rsidRPr="00BE4F6B" w:rsidRDefault="004912DC" w:rsidP="004912DC">
      <w:pPr>
        <w:numPr>
          <w:ilvl w:val="0"/>
          <w:numId w:val="42"/>
        </w:numPr>
        <w:spacing w:line="276" w:lineRule="auto"/>
        <w:jc w:val="both"/>
        <w:rPr>
          <w:rFonts w:asciiTheme="minorHAnsi" w:hAnsiTheme="minorHAnsi"/>
          <w:b/>
          <w:sz w:val="28"/>
        </w:rPr>
      </w:pPr>
      <w:r w:rsidRPr="004912DC">
        <w:rPr>
          <w:rFonts w:ascii="Calibri" w:hAnsi="Calibri" w:cs="Arial"/>
          <w:b/>
          <w:sz w:val="28"/>
          <w:szCs w:val="22"/>
        </w:rPr>
        <w:lastRenderedPageBreak/>
        <w:t>DESCRIPTION</w:t>
      </w:r>
      <w:r w:rsidRPr="00BE4F6B">
        <w:rPr>
          <w:rFonts w:asciiTheme="minorHAnsi" w:hAnsiTheme="minorHAnsi"/>
          <w:b/>
          <w:sz w:val="28"/>
        </w:rPr>
        <w:t xml:space="preserve"> DÉTAILLÉE DES COMPÉTENCES</w:t>
      </w:r>
    </w:p>
    <w:p w:rsidR="00661EF6" w:rsidRDefault="00661EF6" w:rsidP="00661EF6">
      <w:pPr>
        <w:tabs>
          <w:tab w:val="left" w:pos="7327"/>
        </w:tabs>
        <w:jc w:val="both"/>
        <w:rPr>
          <w:rFonts w:asciiTheme="minorHAnsi" w:hAnsiTheme="minorHAnsi" w:cs="Arial"/>
          <w:sz w:val="22"/>
          <w:szCs w:val="20"/>
        </w:rPr>
      </w:pPr>
    </w:p>
    <w:p w:rsidR="00BE4F6B" w:rsidRPr="003848EC" w:rsidRDefault="00BE4F6B" w:rsidP="00BE4F6B">
      <w:pPr>
        <w:jc w:val="both"/>
        <w:rPr>
          <w:rFonts w:asciiTheme="minorHAnsi" w:hAnsiTheme="minorHAnsi" w:cs="Arial"/>
          <w:sz w:val="22"/>
          <w:szCs w:val="20"/>
        </w:rPr>
      </w:pPr>
      <w:r w:rsidRPr="003848EC">
        <w:rPr>
          <w:rFonts w:asciiTheme="minorHAnsi" w:hAnsiTheme="minorHAnsi" w:cs="Arial"/>
          <w:sz w:val="22"/>
          <w:szCs w:val="20"/>
        </w:rPr>
        <w:t>Le profil de co</w:t>
      </w:r>
      <w:r>
        <w:rPr>
          <w:rFonts w:asciiTheme="minorHAnsi" w:hAnsiTheme="minorHAnsi" w:cs="Arial"/>
          <w:sz w:val="22"/>
          <w:szCs w:val="20"/>
        </w:rPr>
        <w:t>mpétences comporte</w:t>
      </w:r>
      <w:r w:rsidRPr="003848EC">
        <w:rPr>
          <w:rFonts w:asciiTheme="minorHAnsi" w:hAnsiTheme="minorHAnsi" w:cs="Arial"/>
          <w:sz w:val="22"/>
          <w:szCs w:val="20"/>
        </w:rPr>
        <w:t xml:space="preserve"> </w:t>
      </w:r>
      <w:r>
        <w:rPr>
          <w:rFonts w:asciiTheme="minorHAnsi" w:hAnsiTheme="minorHAnsi" w:cs="Arial"/>
          <w:sz w:val="22"/>
          <w:szCs w:val="20"/>
        </w:rPr>
        <w:t>cinq</w:t>
      </w:r>
      <w:r w:rsidRPr="003848EC">
        <w:rPr>
          <w:rFonts w:asciiTheme="minorHAnsi" w:hAnsiTheme="minorHAnsi" w:cs="Arial"/>
          <w:sz w:val="22"/>
          <w:szCs w:val="20"/>
        </w:rPr>
        <w:t xml:space="preserve"> </w:t>
      </w:r>
      <w:r w:rsidRPr="003848EC">
        <w:rPr>
          <w:rFonts w:asciiTheme="minorHAnsi" w:hAnsiTheme="minorHAnsi" w:cs="Arial"/>
          <w:sz w:val="22"/>
          <w:szCs w:val="20"/>
          <w:u w:val="single"/>
        </w:rPr>
        <w:t>compétences</w:t>
      </w:r>
      <w:r w:rsidRPr="003848EC">
        <w:rPr>
          <w:rFonts w:asciiTheme="minorHAnsi" w:hAnsiTheme="minorHAnsi" w:cs="Arial"/>
          <w:sz w:val="22"/>
          <w:szCs w:val="20"/>
        </w:rPr>
        <w:t xml:space="preserve">, </w:t>
      </w:r>
      <w:r>
        <w:rPr>
          <w:rFonts w:asciiTheme="minorHAnsi" w:hAnsiTheme="minorHAnsi" w:cs="Arial"/>
          <w:sz w:val="22"/>
          <w:szCs w:val="20"/>
        </w:rPr>
        <w:t xml:space="preserve">elles-mêmes </w:t>
      </w:r>
      <w:r w:rsidRPr="003848EC">
        <w:rPr>
          <w:rFonts w:asciiTheme="minorHAnsi" w:hAnsiTheme="minorHAnsi" w:cs="Arial"/>
          <w:sz w:val="22"/>
          <w:szCs w:val="20"/>
        </w:rPr>
        <w:t xml:space="preserve">divisées en </w:t>
      </w:r>
      <w:r w:rsidRPr="003848EC">
        <w:rPr>
          <w:rFonts w:asciiTheme="minorHAnsi" w:hAnsiTheme="minorHAnsi" w:cs="Arial"/>
          <w:sz w:val="22"/>
          <w:szCs w:val="20"/>
          <w:u w:val="single"/>
        </w:rPr>
        <w:t>éléments de compétences</w:t>
      </w:r>
      <w:r w:rsidRPr="003848EC">
        <w:rPr>
          <w:rFonts w:asciiTheme="minorHAnsi" w:hAnsiTheme="minorHAnsi" w:cs="Arial"/>
          <w:sz w:val="22"/>
          <w:szCs w:val="20"/>
        </w:rPr>
        <w:t xml:space="preserve"> auxquels sont associés des </w:t>
      </w:r>
      <w:r w:rsidRPr="003848EC">
        <w:rPr>
          <w:rFonts w:asciiTheme="minorHAnsi" w:hAnsiTheme="minorHAnsi" w:cs="Arial"/>
          <w:sz w:val="22"/>
          <w:szCs w:val="20"/>
          <w:u w:val="single"/>
        </w:rPr>
        <w:t>critères de performance</w:t>
      </w:r>
      <w:r w:rsidRPr="003848EC">
        <w:rPr>
          <w:rFonts w:asciiTheme="minorHAnsi" w:hAnsiTheme="minorHAnsi" w:cs="Arial"/>
          <w:sz w:val="22"/>
          <w:szCs w:val="20"/>
        </w:rPr>
        <w:t>.</w:t>
      </w:r>
      <w:r>
        <w:rPr>
          <w:rFonts w:asciiTheme="minorHAnsi" w:hAnsiTheme="minorHAnsi" w:cs="Arial"/>
          <w:sz w:val="22"/>
          <w:szCs w:val="20"/>
        </w:rPr>
        <w:t xml:space="preserve"> Certains de ces critères sont marqués « s’il y a lieu », ce qui signifie qu’ils ne sont pas obligatoires pour l’obtention du certificat. Malgré les répétitions, nous vous incitons à lire attentivement le </w:t>
      </w:r>
      <w:r w:rsidRPr="00EE1A6A">
        <w:rPr>
          <w:rFonts w:asciiTheme="minorHAnsi" w:hAnsiTheme="minorHAnsi" w:cs="Arial"/>
          <w:sz w:val="22"/>
          <w:szCs w:val="20"/>
          <w:u w:val="single"/>
        </w:rPr>
        <w:t>contexte de réalisation</w:t>
      </w:r>
      <w:r>
        <w:rPr>
          <w:rFonts w:asciiTheme="minorHAnsi" w:hAnsiTheme="minorHAnsi" w:cs="Arial"/>
          <w:sz w:val="22"/>
          <w:szCs w:val="20"/>
        </w:rPr>
        <w:t xml:space="preserve"> présenté au début de chaque compétence, et plus particulièrement la section « </w:t>
      </w:r>
      <w:r w:rsidRPr="0092660B">
        <w:rPr>
          <w:rFonts w:asciiTheme="minorHAnsi" w:hAnsiTheme="minorHAnsi" w:cs="Arial"/>
          <w:sz w:val="22"/>
          <w:szCs w:val="20"/>
        </w:rPr>
        <w:t>En fonction</w:t>
      </w:r>
      <w:r>
        <w:rPr>
          <w:rFonts w:asciiTheme="minorHAnsi" w:hAnsiTheme="minorHAnsi" w:cs="Arial"/>
          <w:sz w:val="22"/>
          <w:szCs w:val="20"/>
        </w:rPr>
        <w:t> ».</w:t>
      </w:r>
    </w:p>
    <w:p w:rsidR="00BE4F6B" w:rsidRPr="00537D03" w:rsidRDefault="00BE4F6B" w:rsidP="00BE4F6B">
      <w:pPr>
        <w:ind w:left="360" w:hanging="360"/>
        <w:rPr>
          <w:rFonts w:asciiTheme="minorHAnsi" w:hAnsiTheme="minorHAnsi"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85"/>
      </w:tblGrid>
      <w:tr w:rsidR="00BE4F6B" w:rsidRPr="00537D03" w:rsidTr="008D2A19">
        <w:trPr>
          <w:trHeight w:val="447"/>
        </w:trPr>
        <w:tc>
          <w:tcPr>
            <w:tcW w:w="7621" w:type="dxa"/>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2"/>
          </w:tcPr>
          <w:p w:rsidR="00BE4F6B" w:rsidRPr="00537D03" w:rsidRDefault="00BE4F6B" w:rsidP="008D2A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9150"/>
              </w:tabs>
              <w:spacing w:before="120" w:after="120"/>
              <w:rPr>
                <w:rFonts w:asciiTheme="minorHAnsi" w:hAnsiTheme="minorHAnsi" w:cs="Arial"/>
                <w:b/>
                <w:i/>
                <w:sz w:val="20"/>
                <w:szCs w:val="20"/>
              </w:rPr>
            </w:pPr>
            <w:r w:rsidRPr="00537D03">
              <w:rPr>
                <w:rFonts w:asciiTheme="minorHAnsi" w:hAnsiTheme="minorHAnsi" w:cs="Arial"/>
                <w:b/>
                <w:i/>
                <w:sz w:val="20"/>
                <w:szCs w:val="20"/>
              </w:rPr>
              <w:t>Compétence 1 :</w:t>
            </w:r>
            <w:r w:rsidRPr="00537D03">
              <w:rPr>
                <w:rFonts w:asciiTheme="minorHAnsi" w:hAnsiTheme="minorHAnsi" w:cs="Arial"/>
                <w:b/>
                <w:i/>
                <w:sz w:val="20"/>
                <w:szCs w:val="20"/>
              </w:rPr>
              <w:tab/>
              <w:t>Faire la maintenance prévent</w:t>
            </w:r>
            <w:r w:rsidR="000B568A">
              <w:rPr>
                <w:rFonts w:asciiTheme="minorHAnsi" w:hAnsiTheme="minorHAnsi" w:cs="Arial"/>
                <w:b/>
                <w:i/>
                <w:sz w:val="20"/>
                <w:szCs w:val="20"/>
              </w:rPr>
              <w:t>ive d’un équipement industriel</w:t>
            </w:r>
          </w:p>
        </w:tc>
      </w:tr>
      <w:tr w:rsidR="00BE4F6B" w:rsidRPr="00537D03" w:rsidTr="008D2A19">
        <w:tc>
          <w:tcPr>
            <w:tcW w:w="9606" w:type="dxa"/>
            <w:gridSpan w:val="2"/>
          </w:tcPr>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Contexte de réalisation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À partir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d’un bon de travail ou d’une fiche d’entretien;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consignes d’un chef d’équipe, d’un planificateur ou d’un responsable de la maintenance;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recommandations du fabricant;</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dossiers techniques de la machine et de son historique d’entretien;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plans, de dessins et de schémas;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cahiers de procédures (modes opératoires);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politiques de l’entreprise.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Au moyen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manuels;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électriques ou pneumatiques portatifs;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d’instruments de mesure;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consommables (nettoyant, lubrifiants, graisse, liquide de refroidissement, etc.)</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 xml:space="preserve"> de pièces de rechange;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matériel pour le cadenassage et la sécurisation des lieux;</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d’appareils de manutention;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d’équipement de protection individuelle.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En fonction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divers types de machines et d’équipements industriels;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systèmes mécaniques, hydrauliques, pneumatiques, électriques ou de systèmes automatisés;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la sécurité des opérateurs et de l’intégrité de l’équipement;</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priorités de la maintenance et des impératifs de la production;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 xml:space="preserve">des limites imposées par la </w:t>
            </w:r>
            <w:r w:rsidRPr="00537D03">
              <w:rPr>
                <w:rFonts w:asciiTheme="minorHAnsi" w:hAnsiTheme="minorHAnsi" w:cs="Arial"/>
                <w:i/>
                <w:sz w:val="20"/>
                <w:szCs w:val="20"/>
              </w:rPr>
              <w:t>Loi sur la formation et la qualification de la main-d’œuvre</w:t>
            </w:r>
            <w:r w:rsidRPr="00537D03">
              <w:rPr>
                <w:rFonts w:asciiTheme="minorHAnsi" w:hAnsiTheme="minorHAnsi" w:cs="Arial"/>
                <w:sz w:val="20"/>
                <w:szCs w:val="20"/>
              </w:rPr>
              <w:t xml:space="preserve"> (RLRQ, chapitre F-5, r. 1 et r. 2) pour l’exercice d’un métier dans les domaines de l’électricité, de la tuyauterie, de la mécanique de machines fixes, du soudage sur appareil sous pression, de la mécanique des systèmes de déplacement mécanisé et de la réfrigération.</w:t>
            </w:r>
          </w:p>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Critères généraux de performance</w:t>
            </w:r>
          </w:p>
          <w:p w:rsidR="00BE4F6B" w:rsidRPr="00537D03" w:rsidRDefault="00BE4F6B" w:rsidP="008D2A19">
            <w:pPr>
              <w:numPr>
                <w:ilvl w:val="0"/>
                <w:numId w:val="25"/>
              </w:numPr>
              <w:tabs>
                <w:tab w:val="clear" w:pos="720"/>
                <w:tab w:val="num" w:pos="284"/>
              </w:tabs>
              <w:ind w:left="284" w:hanging="284"/>
              <w:rPr>
                <w:rFonts w:asciiTheme="minorHAnsi" w:hAnsiTheme="minorHAnsi" w:cs="Arial"/>
                <w:sz w:val="20"/>
                <w:szCs w:val="20"/>
              </w:rPr>
            </w:pPr>
            <w:r w:rsidRPr="00537D03">
              <w:rPr>
                <w:rFonts w:asciiTheme="minorHAnsi" w:hAnsiTheme="minorHAnsi" w:cs="Arial"/>
                <w:sz w:val="20"/>
                <w:szCs w:val="20"/>
              </w:rPr>
              <w:t>Application stricte des normes environnementales, de salubrité, des règles de santé et sécurité et des procédures.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Maintien d’un espace de travail propre et rangé.</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directives.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Travail méthodique et minutieux.</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Utilisation appropriée des outils manuels.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Utilisation appropriée des instruments de mesure.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Contribution à l’amélioration du plan de maintenance préventive.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délais d’exécution.</w:t>
            </w:r>
          </w:p>
          <w:p w:rsidR="00BE4F6B" w:rsidRPr="00537D03" w:rsidRDefault="00BE4F6B" w:rsidP="008E5BA0">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Communication claire et précise.</w:t>
            </w:r>
          </w:p>
        </w:tc>
      </w:tr>
    </w:tbl>
    <w:p w:rsidR="00A357D3" w:rsidRDefault="00A357D3">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1 :</w:t>
            </w:r>
            <w:r w:rsidRPr="00537D03">
              <w:rPr>
                <w:rFonts w:asciiTheme="minorHAnsi" w:hAnsiTheme="minorHAnsi" w:cs="Arial"/>
                <w:b/>
                <w:i/>
                <w:sz w:val="20"/>
                <w:szCs w:val="20"/>
              </w:rPr>
              <w:tab/>
              <w:t>Faire la maintenance préventive d’un équipement industriel</w:t>
            </w:r>
          </w:p>
        </w:tc>
      </w:tr>
      <w:tr w:rsidR="00BE4F6B" w:rsidRPr="00537D03" w:rsidTr="008D2A19">
        <w:tc>
          <w:tcPr>
            <w:tcW w:w="3794" w:type="dxa"/>
          </w:tcPr>
          <w:p w:rsidR="00BE4F6B" w:rsidRPr="00537D03" w:rsidRDefault="00BE4F6B" w:rsidP="008D2A19">
            <w:pPr>
              <w:spacing w:before="100" w:after="10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0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Pr>
          <w:p w:rsidR="00BE4F6B" w:rsidRPr="00537D03" w:rsidRDefault="00BE4F6B" w:rsidP="008D2A19">
            <w:pPr>
              <w:ind w:left="360" w:hanging="360"/>
              <w:rPr>
                <w:rFonts w:asciiTheme="minorHAnsi" w:hAnsiTheme="minorHAnsi" w:cs="Arial"/>
                <w:b/>
                <w:i/>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1.1</w:t>
            </w:r>
            <w:r w:rsidRPr="00537D03">
              <w:rPr>
                <w:rFonts w:asciiTheme="minorHAnsi" w:hAnsiTheme="minorHAnsi" w:cs="Arial"/>
                <w:b/>
                <w:sz w:val="20"/>
                <w:szCs w:val="20"/>
              </w:rPr>
              <w:tab/>
              <w:t xml:space="preserve"> Préparer l’intervention de maintenance</w:t>
            </w:r>
            <w:r w:rsidRPr="00537D03" w:rsidDel="00A26F51">
              <w:rPr>
                <w:rFonts w:asciiTheme="minorHAnsi" w:hAnsiTheme="minorHAnsi" w:cs="Arial"/>
                <w:b/>
                <w:sz w:val="20"/>
                <w:szCs w:val="20"/>
              </w:rPr>
              <w:t xml:space="preserve"> </w:t>
            </w:r>
          </w:p>
          <w:p w:rsidR="00BE4F6B" w:rsidRPr="00537D03" w:rsidRDefault="00BE4F6B" w:rsidP="008D2A19">
            <w:pPr>
              <w:rPr>
                <w:rFonts w:asciiTheme="minorHAnsi" w:hAnsiTheme="minorHAnsi" w:cs="Arial"/>
                <w:sz w:val="20"/>
                <w:szCs w:val="20"/>
              </w:rPr>
            </w:pP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Calibri"/>
                <w:sz w:val="20"/>
                <w:szCs w:val="20"/>
              </w:rPr>
              <w:t>Lecture appropriée du bon de travail ou de la fiche d’inspection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Calibri"/>
                <w:sz w:val="20"/>
                <w:szCs w:val="20"/>
              </w:rPr>
              <w:t>Interprétation juste des plans, des dessins et des schémas de l’équipement</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Calibri"/>
                <w:sz w:val="20"/>
                <w:szCs w:val="20"/>
              </w:rPr>
              <w:t xml:space="preserve">Collecte d’information pertinente auprès de l’opérateur sur le fonctionnement de l’équipement, </w:t>
            </w:r>
            <w:r w:rsidRPr="00537D03">
              <w:rPr>
                <w:rFonts w:asciiTheme="minorHAnsi" w:hAnsiTheme="minorHAnsi" w:cs="Calibri"/>
                <w:sz w:val="20"/>
                <w:szCs w:val="20"/>
                <w:u w:val="single"/>
              </w:rPr>
              <w:t>s’il y a lieu</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Calibri"/>
                <w:sz w:val="20"/>
                <w:szCs w:val="20"/>
              </w:rPr>
              <w:t>Préparation adéquate du matériel, des instruments de mesure et de l’outillage requis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Calibri"/>
                <w:sz w:val="20"/>
                <w:szCs w:val="20"/>
              </w:rPr>
              <w:t>Préparation adéquate des pièces de rechange et des consommables requis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Analyse systématique des risques liés à la tâche</w:t>
            </w:r>
          </w:p>
          <w:p w:rsidR="00BE4F6B" w:rsidRPr="00537D03" w:rsidRDefault="00BE4F6B" w:rsidP="008D2A19">
            <w:pPr>
              <w:ind w:left="720"/>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cs="Arial"/>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1.2</w:t>
            </w:r>
            <w:r w:rsidRPr="00537D03">
              <w:rPr>
                <w:rFonts w:asciiTheme="minorHAnsi" w:hAnsiTheme="minorHAnsi" w:cs="Arial"/>
                <w:b/>
                <w:sz w:val="20"/>
                <w:szCs w:val="20"/>
              </w:rPr>
              <w:tab/>
              <w:t>Sécuriser l’équipement et l’aire de travail</w:t>
            </w:r>
          </w:p>
          <w:p w:rsidR="00BE4F6B" w:rsidRPr="00537D03" w:rsidRDefault="00BE4F6B" w:rsidP="008D2A19">
            <w:pPr>
              <w:ind w:left="360" w:hanging="360"/>
              <w:rPr>
                <w:rFonts w:asciiTheme="minorHAnsi" w:hAnsiTheme="minorHAnsi"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Application stricte des mesures de santé et de sécurité :</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Calibri"/>
                <w:szCs w:val="20"/>
              </w:rPr>
            </w:pPr>
            <w:r w:rsidRPr="00537D03">
              <w:rPr>
                <w:rFonts w:asciiTheme="minorHAnsi" w:hAnsiTheme="minorHAnsi" w:cs="Calibri"/>
                <w:szCs w:val="20"/>
              </w:rPr>
              <w:t>procédure de cadenassage</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Calibri"/>
                <w:szCs w:val="20"/>
              </w:rPr>
            </w:pPr>
            <w:r w:rsidRPr="00537D03">
              <w:rPr>
                <w:rFonts w:asciiTheme="minorHAnsi" w:hAnsiTheme="minorHAnsi" w:cs="Calibri"/>
                <w:szCs w:val="20"/>
              </w:rPr>
              <w:tab/>
              <w:t xml:space="preserve">procédure en cas de risques électriques </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Calibri"/>
                <w:szCs w:val="20"/>
              </w:rPr>
            </w:pPr>
            <w:r w:rsidRPr="00537D03">
              <w:rPr>
                <w:rFonts w:asciiTheme="minorHAnsi" w:hAnsiTheme="minorHAnsi" w:cs="Calibri"/>
                <w:szCs w:val="20"/>
              </w:rPr>
              <w:tab/>
              <w:t>permis de travail applicables</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Calibri"/>
                <w:szCs w:val="20"/>
              </w:rPr>
            </w:pPr>
            <w:r w:rsidRPr="00537D03">
              <w:rPr>
                <w:rFonts w:asciiTheme="minorHAnsi" w:hAnsiTheme="minorHAnsi" w:cs="Calibri"/>
                <w:szCs w:val="20"/>
              </w:rPr>
              <w:t>utilisation de l’équipement de protection individuelle</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Nettoyage et aménagement adéquats de l’aire de travail</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Délimitation d’un périmètre de sécurité adéquat</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Calibri"/>
                <w:sz w:val="20"/>
                <w:szCs w:val="20"/>
              </w:rPr>
              <w:t xml:space="preserve">Vérification appropriée de la ligne de tir et avertissement des personnes concernées, </w:t>
            </w:r>
            <w:r w:rsidRPr="00537D03">
              <w:rPr>
                <w:rFonts w:asciiTheme="minorHAnsi" w:hAnsiTheme="minorHAnsi" w:cs="Calibri"/>
                <w:sz w:val="20"/>
                <w:szCs w:val="20"/>
                <w:u w:val="single"/>
              </w:rPr>
              <w:t>s’il y a lieu</w:t>
            </w:r>
          </w:p>
          <w:p w:rsidR="00BE4F6B" w:rsidRPr="00537D03" w:rsidRDefault="00BE4F6B" w:rsidP="008D2A19">
            <w:pPr>
              <w:ind w:left="720"/>
              <w:rPr>
                <w:rFonts w:asciiTheme="minorHAnsi" w:hAnsiTheme="minorHAnsi" w:cs="Arial"/>
                <w:sz w:val="20"/>
                <w:szCs w:val="20"/>
              </w:rPr>
            </w:pPr>
          </w:p>
        </w:tc>
      </w:tr>
    </w:tbl>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1 :</w:t>
            </w:r>
            <w:r w:rsidRPr="00537D03">
              <w:rPr>
                <w:rFonts w:asciiTheme="minorHAnsi" w:hAnsiTheme="minorHAnsi" w:cs="Arial"/>
                <w:b/>
                <w:i/>
                <w:sz w:val="20"/>
                <w:szCs w:val="20"/>
              </w:rPr>
              <w:tab/>
              <w:t>Faire la maintenance préventive d’un équipement industriel</w:t>
            </w:r>
          </w:p>
        </w:tc>
      </w:tr>
      <w:tr w:rsidR="00BE4F6B" w:rsidRPr="00537D03" w:rsidTr="008D2A19">
        <w:tc>
          <w:tcPr>
            <w:tcW w:w="3794" w:type="dxa"/>
          </w:tcPr>
          <w:p w:rsidR="00BE4F6B" w:rsidRPr="00537D03" w:rsidRDefault="00BE4F6B" w:rsidP="008D2A19">
            <w:pPr>
              <w:spacing w:before="100" w:after="10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0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cs="Arial"/>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1.3</w:t>
            </w:r>
            <w:r w:rsidRPr="00537D03">
              <w:rPr>
                <w:rFonts w:asciiTheme="minorHAnsi" w:hAnsiTheme="minorHAnsi" w:cs="Arial"/>
                <w:b/>
                <w:sz w:val="20"/>
                <w:szCs w:val="20"/>
              </w:rPr>
              <w:tab/>
            </w:r>
            <w:r w:rsidRPr="00537D03">
              <w:rPr>
                <w:rFonts w:asciiTheme="minorHAnsi" w:hAnsiTheme="minorHAnsi" w:cs="Calibri"/>
                <w:b/>
                <w:sz w:val="20"/>
                <w:szCs w:val="20"/>
              </w:rPr>
              <w:t>Vérifier l’intégrité de l’équipement</w:t>
            </w:r>
          </w:p>
          <w:p w:rsidR="00BE4F6B" w:rsidRPr="00537D03" w:rsidRDefault="00BE4F6B" w:rsidP="008D2A19">
            <w:pPr>
              <w:ind w:left="360" w:hanging="360"/>
              <w:rPr>
                <w:rFonts w:asciiTheme="minorHAnsi" w:hAnsiTheme="minorHAnsi"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Vérification attentive de l’intégrité mécanique de l’équipement :</w:t>
            </w:r>
          </w:p>
          <w:p w:rsidR="00BE4F6B" w:rsidRPr="00537D03" w:rsidRDefault="00BE4F6B" w:rsidP="008D2A19">
            <w:pPr>
              <w:pStyle w:val="Paragraphedeliste"/>
              <w:numPr>
                <w:ilvl w:val="0"/>
                <w:numId w:val="30"/>
              </w:numPr>
              <w:tabs>
                <w:tab w:val="left" w:pos="1258"/>
              </w:tabs>
              <w:ind w:left="1245" w:hanging="142"/>
              <w:rPr>
                <w:rFonts w:asciiTheme="minorHAnsi" w:hAnsiTheme="minorHAnsi" w:cs="Calibri"/>
                <w:szCs w:val="20"/>
              </w:rPr>
            </w:pPr>
            <w:r w:rsidRPr="00537D03">
              <w:rPr>
                <w:rFonts w:asciiTheme="minorHAnsi" w:hAnsiTheme="minorHAnsi" w:cs="Calibri"/>
                <w:szCs w:val="20"/>
              </w:rPr>
              <w:t>inspection de la machine (en fonctionnement) pour détecter des vibrations, des odeurs ou des bruits anormaux</w:t>
            </w:r>
          </w:p>
          <w:p w:rsidR="00BE4F6B" w:rsidRPr="00537D03" w:rsidRDefault="00BE4F6B" w:rsidP="008D2A19">
            <w:pPr>
              <w:pStyle w:val="Paragraphedeliste"/>
              <w:numPr>
                <w:ilvl w:val="0"/>
                <w:numId w:val="30"/>
              </w:numPr>
              <w:tabs>
                <w:tab w:val="left" w:pos="1258"/>
              </w:tabs>
              <w:ind w:left="1245" w:hanging="142"/>
              <w:rPr>
                <w:rFonts w:asciiTheme="minorHAnsi" w:hAnsiTheme="minorHAnsi" w:cs="Calibri"/>
                <w:szCs w:val="20"/>
              </w:rPr>
            </w:pPr>
            <w:r w:rsidRPr="00537D03">
              <w:rPr>
                <w:rFonts w:asciiTheme="minorHAnsi" w:hAnsiTheme="minorHAnsi" w:cs="Calibri"/>
                <w:szCs w:val="20"/>
              </w:rPr>
              <w:t>vérification de l’état :</w:t>
            </w:r>
          </w:p>
          <w:p w:rsidR="00BE4F6B" w:rsidRPr="00537D03" w:rsidRDefault="00BE4F6B" w:rsidP="008D2A19">
            <w:pPr>
              <w:pStyle w:val="Paragraphedeliste"/>
              <w:numPr>
                <w:ilvl w:val="0"/>
                <w:numId w:val="41"/>
              </w:numPr>
              <w:tabs>
                <w:tab w:val="left" w:pos="1258"/>
              </w:tabs>
              <w:ind w:left="1953" w:hanging="141"/>
              <w:rPr>
                <w:rFonts w:asciiTheme="minorHAnsi" w:hAnsiTheme="minorHAnsi" w:cs="Calibri"/>
                <w:szCs w:val="20"/>
              </w:rPr>
            </w:pPr>
            <w:r w:rsidRPr="00537D03">
              <w:rPr>
                <w:rFonts w:asciiTheme="minorHAnsi" w:hAnsiTheme="minorHAnsi" w:cs="Calibri"/>
                <w:szCs w:val="20"/>
              </w:rPr>
              <w:t>des protecteurs physiques</w:t>
            </w:r>
          </w:p>
          <w:p w:rsidR="00BE4F6B" w:rsidRPr="00537D03" w:rsidRDefault="00BE4F6B" w:rsidP="008D2A19">
            <w:pPr>
              <w:pStyle w:val="Paragraphedeliste"/>
              <w:numPr>
                <w:ilvl w:val="0"/>
                <w:numId w:val="41"/>
              </w:numPr>
              <w:tabs>
                <w:tab w:val="left" w:pos="1258"/>
              </w:tabs>
              <w:ind w:left="1953" w:hanging="141"/>
              <w:jc w:val="left"/>
              <w:rPr>
                <w:rFonts w:asciiTheme="minorHAnsi" w:hAnsiTheme="minorHAnsi" w:cs="Calibri"/>
                <w:szCs w:val="20"/>
              </w:rPr>
            </w:pPr>
            <w:r w:rsidRPr="00537D03">
              <w:rPr>
                <w:rFonts w:asciiTheme="minorHAnsi" w:hAnsiTheme="minorHAnsi" w:cs="Calibri"/>
                <w:szCs w:val="20"/>
              </w:rPr>
              <w:t>des roulements, des éléments de transmission de puissance, des systèmes de guidage, des systèmes de positionnement et de serrage</w:t>
            </w:r>
          </w:p>
          <w:p w:rsidR="00BE4F6B" w:rsidRPr="00537D03" w:rsidRDefault="00BE4F6B" w:rsidP="008D2A19">
            <w:pPr>
              <w:pStyle w:val="Paragraphedeliste"/>
              <w:numPr>
                <w:ilvl w:val="0"/>
                <w:numId w:val="41"/>
              </w:numPr>
              <w:tabs>
                <w:tab w:val="left" w:pos="1258"/>
              </w:tabs>
              <w:ind w:left="1953" w:hanging="141"/>
              <w:jc w:val="left"/>
              <w:rPr>
                <w:rFonts w:asciiTheme="minorHAnsi" w:hAnsiTheme="minorHAnsi" w:cs="Calibri"/>
                <w:szCs w:val="20"/>
              </w:rPr>
            </w:pPr>
            <w:r w:rsidRPr="00537D03">
              <w:rPr>
                <w:rFonts w:asciiTheme="minorHAnsi" w:hAnsiTheme="minorHAnsi" w:cs="Calibri"/>
                <w:szCs w:val="20"/>
              </w:rPr>
              <w:t>des pièces d’usure (conduites, courroies, freins, guides, rouleaux, couteaux, etc.)</w:t>
            </w:r>
          </w:p>
          <w:p w:rsidR="00BE4F6B" w:rsidRPr="00537D03" w:rsidRDefault="00BE4F6B" w:rsidP="008D2A19">
            <w:pPr>
              <w:pStyle w:val="Paragraphedeliste"/>
              <w:numPr>
                <w:ilvl w:val="0"/>
                <w:numId w:val="30"/>
              </w:numPr>
              <w:tabs>
                <w:tab w:val="left" w:pos="1258"/>
              </w:tabs>
              <w:ind w:left="1245" w:hanging="142"/>
              <w:rPr>
                <w:rFonts w:asciiTheme="minorHAnsi" w:hAnsiTheme="minorHAnsi" w:cs="Calibri"/>
                <w:szCs w:val="20"/>
              </w:rPr>
            </w:pPr>
            <w:r w:rsidRPr="00537D03">
              <w:rPr>
                <w:rFonts w:asciiTheme="minorHAnsi" w:hAnsiTheme="minorHAnsi" w:cs="Calibri"/>
                <w:szCs w:val="20"/>
              </w:rPr>
              <w:tab/>
              <w:t>détection de fuites d’huile, d’eau, de vapeur ou de gaz</w:t>
            </w:r>
          </w:p>
          <w:p w:rsidR="00BE4F6B" w:rsidRPr="00537D03" w:rsidRDefault="00BE4F6B" w:rsidP="008D2A19">
            <w:pPr>
              <w:pStyle w:val="Paragraphedeliste"/>
              <w:numPr>
                <w:ilvl w:val="0"/>
                <w:numId w:val="30"/>
              </w:numPr>
              <w:tabs>
                <w:tab w:val="left" w:pos="1258"/>
              </w:tabs>
              <w:ind w:left="1245" w:hanging="142"/>
              <w:rPr>
                <w:rFonts w:asciiTheme="minorHAnsi" w:hAnsiTheme="minorHAnsi" w:cs="Calibri"/>
                <w:szCs w:val="20"/>
              </w:rPr>
            </w:pPr>
            <w:r w:rsidRPr="00537D03">
              <w:rPr>
                <w:rFonts w:asciiTheme="minorHAnsi" w:hAnsiTheme="minorHAnsi" w:cs="Calibri"/>
                <w:szCs w:val="20"/>
              </w:rPr>
              <w:tab/>
              <w:t xml:space="preserve">alignement des éléments de transmission (accouplements, engrenages, poulies et courroies, etc.) </w:t>
            </w:r>
          </w:p>
          <w:p w:rsidR="00BE4F6B" w:rsidRDefault="00BE4F6B" w:rsidP="008D2A19">
            <w:pPr>
              <w:pStyle w:val="Paragraphedeliste"/>
              <w:numPr>
                <w:ilvl w:val="0"/>
                <w:numId w:val="30"/>
              </w:numPr>
              <w:tabs>
                <w:tab w:val="left" w:pos="1258"/>
              </w:tabs>
              <w:ind w:left="1245" w:hanging="142"/>
              <w:rPr>
                <w:rFonts w:asciiTheme="minorHAnsi" w:hAnsiTheme="minorHAnsi" w:cs="Calibri"/>
                <w:szCs w:val="20"/>
              </w:rPr>
            </w:pPr>
            <w:r w:rsidRPr="00537D03">
              <w:rPr>
                <w:rFonts w:asciiTheme="minorHAnsi" w:hAnsiTheme="minorHAnsi" w:cs="Calibri"/>
                <w:szCs w:val="20"/>
              </w:rPr>
              <w:t>alignement de sous-ensembles (convoyeurs, rouleaux, etc.)</w:t>
            </w:r>
          </w:p>
          <w:p w:rsidR="00BE4F6B" w:rsidRPr="00537D03" w:rsidRDefault="00BE4F6B" w:rsidP="008D2A19">
            <w:pPr>
              <w:pStyle w:val="Paragraphedeliste"/>
              <w:numPr>
                <w:ilvl w:val="0"/>
                <w:numId w:val="30"/>
              </w:numPr>
              <w:tabs>
                <w:tab w:val="left" w:pos="1258"/>
              </w:tabs>
              <w:ind w:left="1245" w:hanging="142"/>
              <w:rPr>
                <w:rFonts w:asciiTheme="minorHAnsi" w:hAnsiTheme="minorHAnsi" w:cs="Calibri"/>
                <w:szCs w:val="20"/>
              </w:rPr>
            </w:pPr>
            <w:r w:rsidRPr="00537D03">
              <w:rPr>
                <w:rFonts w:asciiTheme="minorHAnsi" w:hAnsiTheme="minorHAnsi" w:cs="Calibri"/>
                <w:szCs w:val="20"/>
              </w:rPr>
              <w:t>vérification des points chauds</w:t>
            </w:r>
          </w:p>
          <w:p w:rsidR="00BE4F6B" w:rsidRPr="00537D03" w:rsidRDefault="00BE4F6B" w:rsidP="008D2A19">
            <w:pPr>
              <w:pStyle w:val="Paragraphedeliste"/>
              <w:numPr>
                <w:ilvl w:val="0"/>
                <w:numId w:val="30"/>
              </w:numPr>
              <w:tabs>
                <w:tab w:val="left" w:pos="1258"/>
              </w:tabs>
              <w:ind w:left="1245" w:hanging="142"/>
              <w:rPr>
                <w:rFonts w:asciiTheme="minorHAnsi" w:hAnsiTheme="minorHAnsi" w:cs="Calibri"/>
                <w:szCs w:val="20"/>
              </w:rPr>
            </w:pPr>
            <w:r w:rsidRPr="00537D03">
              <w:rPr>
                <w:rFonts w:asciiTheme="minorHAnsi" w:hAnsiTheme="minorHAnsi" w:cs="Calibri"/>
                <w:szCs w:val="20"/>
              </w:rPr>
              <w:tab/>
              <w:t>prélèvement d’échantillons pour l’analyse d’huile</w:t>
            </w:r>
          </w:p>
          <w:p w:rsidR="00BE4F6B" w:rsidRPr="00085548" w:rsidRDefault="00BE4F6B" w:rsidP="008D2A19">
            <w:pPr>
              <w:pStyle w:val="Paragraphedeliste"/>
              <w:numPr>
                <w:ilvl w:val="0"/>
                <w:numId w:val="30"/>
              </w:numPr>
              <w:tabs>
                <w:tab w:val="left" w:pos="1258"/>
              </w:tabs>
              <w:ind w:left="1245" w:hanging="142"/>
              <w:rPr>
                <w:rFonts w:asciiTheme="minorHAnsi" w:hAnsiTheme="minorHAnsi" w:cs="Calibri"/>
                <w:szCs w:val="20"/>
              </w:rPr>
            </w:pPr>
            <w:r>
              <w:rPr>
                <w:rFonts w:asciiTheme="minorHAnsi" w:hAnsiTheme="minorHAnsi" w:cs="Calibri"/>
                <w:szCs w:val="20"/>
              </w:rPr>
              <w:t>Interprétation juste des résultats d’</w:t>
            </w:r>
            <w:r w:rsidRPr="00085548">
              <w:rPr>
                <w:rFonts w:asciiTheme="minorHAnsi" w:hAnsiTheme="minorHAnsi" w:cs="Calibri"/>
                <w:szCs w:val="20"/>
              </w:rPr>
              <w:t>analyse</w:t>
            </w:r>
            <w:r>
              <w:rPr>
                <w:rFonts w:asciiTheme="minorHAnsi" w:hAnsiTheme="minorHAnsi" w:cs="Calibri"/>
                <w:szCs w:val="20"/>
              </w:rPr>
              <w:t>s</w:t>
            </w:r>
            <w:r w:rsidRPr="00085548">
              <w:rPr>
                <w:rFonts w:asciiTheme="minorHAnsi" w:hAnsiTheme="minorHAnsi" w:cs="Calibri"/>
                <w:szCs w:val="20"/>
              </w:rPr>
              <w:t xml:space="preserve"> de vibrations, s’il y a lieu</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Vérification attentive de l’intégrité électrique de l’équipement, </w:t>
            </w:r>
            <w:r w:rsidRPr="00537D03">
              <w:rPr>
                <w:rFonts w:asciiTheme="minorHAnsi" w:hAnsiTheme="minorHAnsi" w:cs="Calibri"/>
                <w:sz w:val="20"/>
                <w:szCs w:val="20"/>
                <w:u w:val="single"/>
              </w:rPr>
              <w:t>s’il y a lieu</w:t>
            </w:r>
            <w:r w:rsidRPr="00537D03">
              <w:rPr>
                <w:rFonts w:asciiTheme="minorHAnsi" w:hAnsiTheme="minorHAnsi" w:cs="Calibri"/>
                <w:sz w:val="20"/>
                <w:szCs w:val="20"/>
              </w:rPr>
              <w:t> :</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Calibri"/>
                <w:szCs w:val="20"/>
              </w:rPr>
            </w:pPr>
            <w:r w:rsidRPr="00537D03">
              <w:rPr>
                <w:rFonts w:asciiTheme="minorHAnsi" w:hAnsiTheme="minorHAnsi" w:cs="Calibri"/>
                <w:szCs w:val="20"/>
              </w:rPr>
              <w:tab/>
              <w:t>vérification de l’état :</w:t>
            </w:r>
          </w:p>
          <w:p w:rsidR="00BE4F6B" w:rsidRPr="00537D03" w:rsidRDefault="00BE4F6B" w:rsidP="008D2A19">
            <w:pPr>
              <w:pStyle w:val="Paragraphedeliste"/>
              <w:numPr>
                <w:ilvl w:val="0"/>
                <w:numId w:val="41"/>
              </w:numPr>
              <w:tabs>
                <w:tab w:val="left" w:pos="1258"/>
              </w:tabs>
              <w:ind w:left="1953" w:hanging="141"/>
              <w:jc w:val="left"/>
              <w:rPr>
                <w:rFonts w:asciiTheme="minorHAnsi" w:hAnsiTheme="minorHAnsi" w:cs="Calibri"/>
                <w:szCs w:val="20"/>
              </w:rPr>
            </w:pPr>
            <w:r w:rsidRPr="00537D03">
              <w:rPr>
                <w:rFonts w:asciiTheme="minorHAnsi" w:hAnsiTheme="minorHAnsi" w:cs="Calibri"/>
                <w:szCs w:val="20"/>
              </w:rPr>
              <w:t>des dispositifs de sécurité électriques et électroniques</w:t>
            </w:r>
          </w:p>
          <w:p w:rsidR="00BE4F6B" w:rsidRPr="00537D03" w:rsidRDefault="00BE4F6B" w:rsidP="008D2A19">
            <w:pPr>
              <w:pStyle w:val="Paragraphedeliste"/>
              <w:numPr>
                <w:ilvl w:val="0"/>
                <w:numId w:val="41"/>
              </w:numPr>
              <w:tabs>
                <w:tab w:val="left" w:pos="1258"/>
              </w:tabs>
              <w:ind w:left="1953" w:hanging="141"/>
              <w:rPr>
                <w:rFonts w:asciiTheme="minorHAnsi" w:hAnsiTheme="minorHAnsi" w:cs="Calibri"/>
                <w:szCs w:val="20"/>
              </w:rPr>
            </w:pPr>
            <w:r w:rsidRPr="00537D03">
              <w:rPr>
                <w:rFonts w:asciiTheme="minorHAnsi" w:hAnsiTheme="minorHAnsi" w:cs="Calibri"/>
                <w:szCs w:val="20"/>
              </w:rPr>
              <w:t>des connexions, du câblage</w:t>
            </w:r>
          </w:p>
          <w:p w:rsidR="00BE4F6B" w:rsidRPr="00537D03" w:rsidRDefault="00BE4F6B" w:rsidP="008D2A19">
            <w:pPr>
              <w:pStyle w:val="Paragraphedeliste"/>
              <w:numPr>
                <w:ilvl w:val="0"/>
                <w:numId w:val="41"/>
              </w:numPr>
              <w:tabs>
                <w:tab w:val="left" w:pos="1258"/>
              </w:tabs>
              <w:ind w:left="1953" w:hanging="141"/>
              <w:jc w:val="left"/>
              <w:rPr>
                <w:rFonts w:asciiTheme="minorHAnsi" w:hAnsiTheme="minorHAnsi" w:cs="Calibri"/>
                <w:szCs w:val="20"/>
              </w:rPr>
            </w:pPr>
            <w:r w:rsidRPr="00537D03">
              <w:rPr>
                <w:rFonts w:asciiTheme="minorHAnsi" w:hAnsiTheme="minorHAnsi" w:cs="Calibri"/>
                <w:szCs w:val="20"/>
              </w:rPr>
              <w:t>des pièces et des composants électriques et électroniques</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Calibri"/>
                <w:szCs w:val="20"/>
              </w:rPr>
            </w:pPr>
            <w:r w:rsidRPr="00537D03">
              <w:rPr>
                <w:rFonts w:asciiTheme="minorHAnsi" w:hAnsiTheme="minorHAnsi" w:cs="Arial"/>
                <w:szCs w:val="20"/>
              </w:rPr>
              <w:t>serrage des connexions électriques</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Arial"/>
                <w:szCs w:val="20"/>
              </w:rPr>
            </w:pPr>
            <w:r w:rsidRPr="00537D03">
              <w:rPr>
                <w:rFonts w:asciiTheme="minorHAnsi" w:hAnsiTheme="minorHAnsi" w:cs="Calibri"/>
                <w:szCs w:val="20"/>
              </w:rPr>
              <w:t>vérification de la calibration</w:t>
            </w:r>
            <w:r w:rsidRPr="00537D03">
              <w:rPr>
                <w:rFonts w:asciiTheme="minorHAnsi" w:hAnsiTheme="minorHAnsi" w:cs="Arial"/>
                <w:szCs w:val="20"/>
              </w:rPr>
              <w:t xml:space="preserve"> des instruments de contrôle (contrôleur, capteur, transmetteur, compteur, etc.)</w:t>
            </w:r>
          </w:p>
          <w:p w:rsidR="00BE4F6B" w:rsidRPr="00537D03" w:rsidRDefault="00BE4F6B" w:rsidP="008D2A19">
            <w:pPr>
              <w:pStyle w:val="Paragraphedeliste"/>
              <w:numPr>
                <w:ilvl w:val="0"/>
                <w:numId w:val="30"/>
              </w:numPr>
              <w:tabs>
                <w:tab w:val="left" w:pos="1258"/>
              </w:tabs>
              <w:ind w:left="1245" w:hanging="142"/>
              <w:jc w:val="left"/>
              <w:rPr>
                <w:rFonts w:asciiTheme="minorHAnsi" w:hAnsiTheme="minorHAnsi" w:cs="Arial"/>
                <w:szCs w:val="20"/>
              </w:rPr>
            </w:pPr>
            <w:r w:rsidRPr="00537D03">
              <w:rPr>
                <w:rFonts w:asciiTheme="minorHAnsi" w:hAnsiTheme="minorHAnsi" w:cs="Arial"/>
                <w:szCs w:val="20"/>
              </w:rPr>
              <w:tab/>
              <w:t>vérification des points chauds</w:t>
            </w:r>
          </w:p>
          <w:p w:rsidR="00BE4F6B" w:rsidRPr="00537D03" w:rsidRDefault="00BE4F6B" w:rsidP="008D2A19">
            <w:pPr>
              <w:pStyle w:val="Paragraphedeliste"/>
              <w:tabs>
                <w:tab w:val="left" w:pos="1258"/>
              </w:tabs>
              <w:ind w:left="1245"/>
              <w:jc w:val="left"/>
              <w:rPr>
                <w:rFonts w:asciiTheme="minorHAnsi" w:hAnsiTheme="minorHAnsi" w:cs="Arial"/>
                <w:szCs w:val="20"/>
              </w:rPr>
            </w:pPr>
          </w:p>
        </w:tc>
      </w:tr>
    </w:tbl>
    <w:p w:rsidR="00BE4F6B" w:rsidRPr="00537D03" w:rsidRDefault="00BE4F6B" w:rsidP="00BE4F6B">
      <w:pPr>
        <w:rPr>
          <w:rFonts w:asciiTheme="minorHAnsi" w:hAnsiTheme="minorHAnsi"/>
          <w:sz w:val="20"/>
          <w:szCs w:val="20"/>
        </w:rPr>
      </w:pPr>
    </w:p>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1 :</w:t>
            </w:r>
            <w:r w:rsidRPr="00537D03">
              <w:rPr>
                <w:rFonts w:asciiTheme="minorHAnsi" w:hAnsiTheme="minorHAnsi" w:cs="Arial"/>
                <w:b/>
                <w:i/>
                <w:sz w:val="20"/>
                <w:szCs w:val="20"/>
              </w:rPr>
              <w:tab/>
              <w:t>Faire la maintenance préventive d’un équipement industriel</w:t>
            </w:r>
          </w:p>
        </w:tc>
      </w:tr>
      <w:tr w:rsidR="00BE4F6B" w:rsidRPr="00537D03" w:rsidTr="008D2A19">
        <w:tc>
          <w:tcPr>
            <w:tcW w:w="3794" w:type="dxa"/>
          </w:tcPr>
          <w:p w:rsidR="00BE4F6B" w:rsidRPr="00537D03" w:rsidRDefault="00BE4F6B" w:rsidP="008D2A19">
            <w:pPr>
              <w:spacing w:before="100" w:after="10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0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1.4</w:t>
            </w:r>
            <w:r w:rsidRPr="00537D03">
              <w:rPr>
                <w:rFonts w:asciiTheme="minorHAnsi" w:hAnsiTheme="minorHAnsi" w:cs="Arial"/>
                <w:b/>
                <w:sz w:val="20"/>
                <w:szCs w:val="20"/>
              </w:rPr>
              <w:tab/>
              <w:t>Effectuer des opérations de maintenance préventive</w:t>
            </w:r>
          </w:p>
          <w:p w:rsidR="00BE4F6B" w:rsidRPr="00537D03" w:rsidRDefault="00BE4F6B" w:rsidP="008D2A19">
            <w:pPr>
              <w:ind w:left="360" w:hanging="360"/>
              <w:rPr>
                <w:rFonts w:asciiTheme="minorHAnsi" w:hAnsiTheme="minorHAnsi"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Nettoyage adéquat des composants (radiateurs, ventilateurs, filtres, batteries, cabinets électriques, etc.)</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Remplacement approprié des pièces d’usure (filtres, guides, couteaux, freins, balais des moteurs, etc.)</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Ajustements mécaniques appropriés (bandes de freins, embrayage, couteaux, accouplement, serrage des éléments d’alignement, d’alimentation et de transmission, mise à niveau, tension des courroies et des chaînes, alignement des convoyeurs, positionnement des proxi, des capteurs, etc.)</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Lubrification et graissage adéquats des pièces mobiles, et réglage approprié des dispositifs automatiques de lubrification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Calibri"/>
                <w:sz w:val="20"/>
                <w:szCs w:val="20"/>
              </w:rPr>
              <w:t>Ajustement requis du niveau des fluides (pompes, compresseurs, réducteurs, systèmes hydrauliques, eau, liquide de refroidissement, etc.)</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Validation appropriée du bon fonctionnement de l’équipement après l’intervention</w:t>
            </w:r>
          </w:p>
          <w:p w:rsidR="00BE4F6B" w:rsidRPr="00537D03" w:rsidRDefault="00BE4F6B" w:rsidP="008D2A19">
            <w:pPr>
              <w:tabs>
                <w:tab w:val="left" w:pos="1258"/>
              </w:tabs>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1.5</w:t>
            </w:r>
            <w:r w:rsidRPr="00537D03">
              <w:rPr>
                <w:rFonts w:asciiTheme="minorHAnsi" w:hAnsiTheme="minorHAnsi" w:cs="Arial"/>
                <w:b/>
                <w:sz w:val="20"/>
                <w:szCs w:val="20"/>
              </w:rPr>
              <w:tab/>
              <w:t>Ranger et nettoyer</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Nettoyage adéquat de l’aire de travail</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Rangement approprié de l’équipement et des produits</w:t>
            </w:r>
          </w:p>
          <w:p w:rsidR="00BE4F6B" w:rsidRPr="00537D03" w:rsidRDefault="00BE4F6B" w:rsidP="008D2A19">
            <w:pPr>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1.6</w:t>
            </w:r>
            <w:r w:rsidRPr="00537D03">
              <w:rPr>
                <w:rFonts w:asciiTheme="minorHAnsi" w:hAnsiTheme="minorHAnsi" w:cs="Arial"/>
                <w:b/>
                <w:sz w:val="20"/>
                <w:szCs w:val="20"/>
              </w:rPr>
              <w:tab/>
              <w:t xml:space="preserve">Consigner les données de l’intervention </w:t>
            </w:r>
          </w:p>
          <w:p w:rsidR="00BE4F6B" w:rsidRPr="00537D03" w:rsidRDefault="00BE4F6B" w:rsidP="008D2A19">
            <w:pPr>
              <w:ind w:left="360" w:hanging="360"/>
              <w:rPr>
                <w:rFonts w:asciiTheme="minorHAnsi" w:hAnsiTheme="minorHAnsi" w:cs="Arial"/>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Consignation des points d’entretien effectués, selon la politique de l’entreprise (exemple : fiche d’entretien)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Fermeture des permis de travail, selon la procédure, </w:t>
            </w:r>
            <w:r w:rsidRPr="001107EF">
              <w:rPr>
                <w:rFonts w:asciiTheme="minorHAnsi" w:hAnsiTheme="minorHAnsi" w:cs="Arial"/>
                <w:sz w:val="20"/>
                <w:szCs w:val="20"/>
                <w:u w:val="single"/>
              </w:rPr>
              <w:t>s’il y a lieu</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Consignation des correctifs à apporter (réparation, remise en état, remplacement ou modification), selon la politique de l’entreprise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Identification précise des pièces nécessaires aux correctifs à effectuer</w:t>
            </w:r>
          </w:p>
          <w:p w:rsidR="00BE4F6B" w:rsidRPr="00537D03" w:rsidRDefault="00BE4F6B" w:rsidP="008D2A19">
            <w:pPr>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1.7</w:t>
            </w:r>
            <w:r w:rsidRPr="00537D03">
              <w:rPr>
                <w:rFonts w:asciiTheme="minorHAnsi" w:hAnsiTheme="minorHAnsi" w:cs="Arial"/>
                <w:b/>
                <w:sz w:val="20"/>
                <w:szCs w:val="20"/>
              </w:rPr>
              <w:tab/>
              <w:t>Suggérer des améliorations au plan de maintenance préventive</w:t>
            </w:r>
          </w:p>
          <w:p w:rsidR="00BE4F6B" w:rsidRPr="00537D03" w:rsidRDefault="00BE4F6B" w:rsidP="008D2A19">
            <w:pPr>
              <w:ind w:left="360" w:hanging="360"/>
              <w:rPr>
                <w:rFonts w:asciiTheme="minorHAnsi" w:hAnsiTheme="minorHAnsi" w:cs="Arial"/>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Propositions judicieuses pour ajuster le plan de maintenance, en lien avec les observations réalisées dans le cadre des opérations de maintenance préventive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Propositions pertinentes pour améliorer la fiche d’entretien, </w:t>
            </w:r>
            <w:r w:rsidRPr="001107EF">
              <w:rPr>
                <w:rFonts w:asciiTheme="minorHAnsi" w:hAnsiTheme="minorHAnsi" w:cs="Arial"/>
                <w:sz w:val="20"/>
                <w:szCs w:val="20"/>
                <w:u w:val="single"/>
              </w:rPr>
              <w:t>s’il y a lieu</w:t>
            </w:r>
          </w:p>
          <w:p w:rsidR="00BE4F6B" w:rsidRPr="00537D03" w:rsidRDefault="00BE4F6B" w:rsidP="008D2A19">
            <w:pPr>
              <w:rPr>
                <w:rFonts w:asciiTheme="minorHAnsi" w:hAnsiTheme="minorHAnsi" w:cs="Arial"/>
                <w:sz w:val="20"/>
                <w:szCs w:val="20"/>
              </w:rPr>
            </w:pPr>
          </w:p>
        </w:tc>
      </w:tr>
    </w:tbl>
    <w:p w:rsidR="00BE4F6B" w:rsidRPr="00537D03" w:rsidRDefault="00BE4F6B" w:rsidP="00BE4F6B">
      <w:pPr>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85"/>
      </w:tblGrid>
      <w:tr w:rsidR="00BE4F6B" w:rsidRPr="00537D03" w:rsidTr="008D2A19">
        <w:trPr>
          <w:trHeight w:val="447"/>
        </w:trPr>
        <w:tc>
          <w:tcPr>
            <w:tcW w:w="7621" w:type="dxa"/>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2"/>
          </w:tcPr>
          <w:p w:rsidR="00BE4F6B" w:rsidRPr="00537D03" w:rsidRDefault="00BE4F6B" w:rsidP="008D2A19">
            <w:pPr>
              <w:tabs>
                <w:tab w:val="left" w:pos="709"/>
                <w:tab w:val="left" w:pos="1418"/>
                <w:tab w:val="left" w:pos="2127"/>
                <w:tab w:val="left" w:pos="2836"/>
                <w:tab w:val="left" w:pos="3545"/>
                <w:tab w:val="left" w:pos="4190"/>
              </w:tabs>
              <w:spacing w:before="120" w:after="120"/>
              <w:rPr>
                <w:rFonts w:asciiTheme="minorHAnsi" w:hAnsiTheme="minorHAnsi" w:cs="Arial"/>
                <w:b/>
                <w:i/>
                <w:sz w:val="20"/>
                <w:szCs w:val="20"/>
              </w:rPr>
            </w:pPr>
            <w:r w:rsidRPr="00537D03">
              <w:rPr>
                <w:rFonts w:asciiTheme="minorHAnsi" w:hAnsiTheme="minorHAnsi" w:cs="Arial"/>
                <w:b/>
                <w:i/>
                <w:sz w:val="20"/>
                <w:szCs w:val="20"/>
              </w:rPr>
              <w:t>Compétence 2 :</w:t>
            </w:r>
            <w:r w:rsidRPr="00537D03">
              <w:rPr>
                <w:rFonts w:asciiTheme="minorHAnsi" w:hAnsiTheme="minorHAnsi" w:cs="Arial"/>
                <w:b/>
                <w:i/>
                <w:sz w:val="20"/>
                <w:szCs w:val="20"/>
              </w:rPr>
              <w:tab/>
              <w:t>Réparer un équipement industriel</w:t>
            </w:r>
          </w:p>
        </w:tc>
      </w:tr>
      <w:tr w:rsidR="00BE4F6B" w:rsidRPr="00537D03" w:rsidTr="008D2A19">
        <w:trPr>
          <w:trHeight w:val="8410"/>
        </w:trPr>
        <w:tc>
          <w:tcPr>
            <w:tcW w:w="9606" w:type="dxa"/>
            <w:gridSpan w:val="2"/>
          </w:tcPr>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Contexte de réalisation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À partir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d’un bon de travail, des consignes d’un chef d’équipe, d’un planificateur ou d’un responsable de la maintenance;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l’information recueillie auprès de la production et de l’opérateur de la machine;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dossiers techniques de la machine et de son historique d’entretien;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plans, de dessins et de schémas;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l’historique de l’entretien de l’équipement;</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politiques de l’entreprise.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Au moyen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manuels;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électriques ou pneumatiques portatifs;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postes de soudage et de machines-outils, selon le cas;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d’appareils de manutention;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consommables (nettoyant, lubrifiants, graisse, liquide de refroidissement, etc.);</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pièces de rechange;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d’instruments de mesure;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matériel pour le cadenassage et la sécurisation des lieux;</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d’équipement de protection individuelle.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En fonction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divers types de machines et d’équipements industriels;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systèmes mécaniques, hydrauliques, pneumatiques, électriques ou de systèmes automatisés;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la sécurité des opérateurs et de l’intégrité de l’équipement;</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priorités de la maintenance et des impératifs de la production;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 xml:space="preserve">des limites imposées par la </w:t>
            </w:r>
            <w:r w:rsidRPr="00537D03">
              <w:rPr>
                <w:rFonts w:asciiTheme="minorHAnsi" w:hAnsiTheme="minorHAnsi" w:cs="Arial"/>
                <w:i/>
                <w:sz w:val="20"/>
                <w:szCs w:val="20"/>
              </w:rPr>
              <w:t>Loi sur la formation et la qualification de la main-d’œuvre</w:t>
            </w:r>
            <w:r w:rsidRPr="00537D03">
              <w:rPr>
                <w:rFonts w:asciiTheme="minorHAnsi" w:hAnsiTheme="minorHAnsi" w:cs="Arial"/>
                <w:sz w:val="20"/>
                <w:szCs w:val="20"/>
              </w:rPr>
              <w:t xml:space="preserve"> (RLRQ, chapitre F-5, r. 1 et r. 2) pour l’exercice d’un métier dans les domaines de l’électricité, de la tuyauterie, de la mécanique de machines fixes, du soudage sur appareil sous pression, de la mécanique des systèmes de déplacement mécanisé et de la réfrigération.</w:t>
            </w:r>
          </w:p>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Critères généraux de performance</w:t>
            </w:r>
          </w:p>
          <w:p w:rsidR="00BE4F6B" w:rsidRPr="00537D03" w:rsidRDefault="00BE4F6B" w:rsidP="008D2A19">
            <w:pPr>
              <w:numPr>
                <w:ilvl w:val="0"/>
                <w:numId w:val="25"/>
              </w:numPr>
              <w:tabs>
                <w:tab w:val="clear" w:pos="720"/>
                <w:tab w:val="num" w:pos="284"/>
              </w:tabs>
              <w:ind w:left="284" w:hanging="284"/>
              <w:rPr>
                <w:rFonts w:asciiTheme="minorHAnsi" w:hAnsiTheme="minorHAnsi" w:cs="Arial"/>
                <w:sz w:val="20"/>
                <w:szCs w:val="20"/>
              </w:rPr>
            </w:pPr>
            <w:r w:rsidRPr="00537D03">
              <w:rPr>
                <w:rFonts w:asciiTheme="minorHAnsi" w:hAnsiTheme="minorHAnsi" w:cs="Arial"/>
                <w:sz w:val="20"/>
                <w:szCs w:val="20"/>
              </w:rPr>
              <w:t>Application stricte des normes environnementales, de salubrité, des règles de santé et sécurité et des procédures.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Maintien d’un espace de travail propre et rangé.</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directives.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Interprétation juste des plans, des dessins et des schémas de la machine.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techniques de manutention et de gréage.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Protection adéquate des pièces de la machine.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Précision et respect des tolérances.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Efficacité de l’intervention.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délais d’exécution.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Communication claire et précise.</w:t>
            </w:r>
          </w:p>
        </w:tc>
      </w:tr>
    </w:tbl>
    <w:p w:rsidR="00BE4F6B" w:rsidRPr="00537D03" w:rsidRDefault="00BE4F6B" w:rsidP="00BE4F6B">
      <w:pPr>
        <w:spacing w:after="200" w:line="276" w:lineRule="auto"/>
        <w:rPr>
          <w:rFonts w:asciiTheme="minorHAnsi" w:hAnsiTheme="minorHAnsi"/>
          <w:sz w:val="20"/>
          <w:szCs w:val="20"/>
        </w:rPr>
      </w:pPr>
    </w:p>
    <w:p w:rsidR="00BE4F6B" w:rsidRPr="00537D03" w:rsidRDefault="00BE4F6B" w:rsidP="00BE4F6B">
      <w:pPr>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tabs>
                <w:tab w:val="left" w:pos="709"/>
                <w:tab w:val="left" w:pos="1418"/>
                <w:tab w:val="left" w:pos="2127"/>
                <w:tab w:val="left" w:pos="2836"/>
                <w:tab w:val="left" w:pos="3545"/>
                <w:tab w:val="left" w:pos="4190"/>
              </w:tabs>
              <w:spacing w:before="120" w:after="120"/>
              <w:rPr>
                <w:rFonts w:asciiTheme="minorHAnsi" w:hAnsiTheme="minorHAnsi" w:cs="Arial"/>
                <w:b/>
                <w:i/>
                <w:sz w:val="20"/>
                <w:szCs w:val="20"/>
              </w:rPr>
            </w:pPr>
            <w:r w:rsidRPr="00537D03">
              <w:rPr>
                <w:rFonts w:asciiTheme="minorHAnsi" w:hAnsiTheme="minorHAnsi" w:cs="Arial"/>
                <w:b/>
                <w:i/>
                <w:sz w:val="20"/>
                <w:szCs w:val="20"/>
              </w:rPr>
              <w:t>Compétence 2 :</w:t>
            </w:r>
            <w:r w:rsidRPr="00537D03">
              <w:rPr>
                <w:rFonts w:asciiTheme="minorHAnsi" w:hAnsiTheme="minorHAnsi" w:cs="Arial"/>
                <w:b/>
                <w:i/>
                <w:sz w:val="20"/>
                <w:szCs w:val="20"/>
              </w:rPr>
              <w:tab/>
              <w:t>Réparer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Pr>
          <w:p w:rsidR="00BE4F6B" w:rsidRPr="00537D03" w:rsidRDefault="00BE4F6B" w:rsidP="008D2A19">
            <w:pPr>
              <w:rPr>
                <w:rFonts w:asciiTheme="minorHAnsi" w:hAnsiTheme="minorHAnsi" w:cs="Arial"/>
                <w:sz w:val="20"/>
                <w:szCs w:val="20"/>
              </w:rPr>
            </w:pPr>
          </w:p>
          <w:p w:rsidR="00BE4F6B" w:rsidRPr="00537D03" w:rsidRDefault="00BE4F6B" w:rsidP="008D2A19">
            <w:pPr>
              <w:ind w:left="360" w:hanging="360"/>
              <w:rPr>
                <w:rFonts w:asciiTheme="minorHAnsi" w:hAnsiTheme="minorHAnsi" w:cs="Arial"/>
                <w:b/>
                <w:i/>
                <w:sz w:val="20"/>
                <w:szCs w:val="20"/>
              </w:rPr>
            </w:pPr>
            <w:r w:rsidRPr="00537D03">
              <w:rPr>
                <w:rFonts w:asciiTheme="minorHAnsi" w:hAnsiTheme="minorHAnsi" w:cs="Arial"/>
                <w:b/>
                <w:sz w:val="20"/>
                <w:szCs w:val="20"/>
              </w:rPr>
              <w:t>2.1</w:t>
            </w:r>
            <w:r w:rsidRPr="00537D03">
              <w:rPr>
                <w:rFonts w:asciiTheme="minorHAnsi" w:hAnsiTheme="minorHAnsi" w:cs="Arial"/>
                <w:b/>
                <w:sz w:val="20"/>
                <w:szCs w:val="20"/>
              </w:rPr>
              <w:tab/>
              <w:t>Préparer l’intervention</w:t>
            </w: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Interprétation juste du bon de travail ou des directives verbales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Collecte d’information additionnelle pertinente auprès du client</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Consultation de la documentation technique pertinente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Interprétation juste des plans, des dessins et des schémas de l’équipement</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Lecture appropriée des manuels techniques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Évaluation juste du temps d’intervention, en concertation avec les personnes concernées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Vérification minutieuse de la conformité des pièces de rechange aux spécifications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Préparation adéquate du matériel et de l’outillage nécessaires à l’intervention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Analyse systématique des risques liés à la tâche</w:t>
            </w:r>
          </w:p>
          <w:p w:rsidR="00BE4F6B" w:rsidRPr="00537D03" w:rsidRDefault="00BE4F6B" w:rsidP="008D2A19">
            <w:pPr>
              <w:ind w:left="720"/>
              <w:rPr>
                <w:rFonts w:asciiTheme="minorHAnsi" w:hAnsiTheme="minorHAnsi" w:cs="Arial"/>
                <w:sz w:val="20"/>
                <w:szCs w:val="20"/>
              </w:rPr>
            </w:pPr>
          </w:p>
        </w:tc>
      </w:tr>
      <w:tr w:rsidR="00BE4F6B" w:rsidRPr="00537D03" w:rsidTr="008D2A19">
        <w:tc>
          <w:tcPr>
            <w:tcW w:w="3794" w:type="dxa"/>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2.2</w:t>
            </w:r>
            <w:r w:rsidRPr="00537D03">
              <w:rPr>
                <w:rFonts w:asciiTheme="minorHAnsi" w:hAnsiTheme="minorHAnsi" w:cs="Arial"/>
                <w:b/>
                <w:sz w:val="20"/>
                <w:szCs w:val="20"/>
              </w:rPr>
              <w:tab/>
              <w:t>Procéder à la réparation</w:t>
            </w: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Démontage et remontage méthodiques de l’équipement</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Inspection des pièces, prise de mesures et vérification des tolérances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Analyse systématique de la nature du bris (bris d’usure ou défaut de conception)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Ajustement, remise en état ou remplacement des pièces défectueuses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Réglage des paramètres, selon les spécifications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Mesures adéquates pour sécuriser l’aire de travail </w:t>
            </w:r>
          </w:p>
          <w:p w:rsidR="00BE4F6B" w:rsidRPr="00537D03" w:rsidRDefault="00BE4F6B" w:rsidP="008D2A19">
            <w:pPr>
              <w:ind w:left="720"/>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2.3</w:t>
            </w:r>
            <w:r w:rsidRPr="00537D03">
              <w:rPr>
                <w:rFonts w:asciiTheme="minorHAnsi" w:hAnsiTheme="minorHAnsi" w:cs="Arial"/>
                <w:b/>
                <w:sz w:val="20"/>
                <w:szCs w:val="20"/>
              </w:rPr>
              <w:tab/>
              <w:t xml:space="preserve">Confirmer le succès de la réparation </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Vérification systématique de la solidité et de l’intégrité du montage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Remise en place des protecteurs et des dispositifs de protection, selon la procédure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Décadenassage, selon la procédure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Essai de l’équipement, selon la procédure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Vérification visuelle et auditive attentive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Vérification systématique de la présence de fuites ou de points de chaleur excessive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Remise en production de l’équipement et ajustements nécessaires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Validation de la conformité des paramètres de fonctionnement</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Communication claire avec la production ou la supervision pour signaler que le travail est terminé</w:t>
            </w:r>
          </w:p>
          <w:p w:rsidR="00BE4F6B"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Suivi approprié auprès de l’opérateur et des autres personnes concernées</w:t>
            </w:r>
          </w:p>
          <w:p w:rsidR="00467492" w:rsidRPr="00537D03" w:rsidRDefault="00467492" w:rsidP="00467492">
            <w:pPr>
              <w:ind w:left="720"/>
              <w:rPr>
                <w:rFonts w:asciiTheme="minorHAnsi" w:hAnsiTheme="minorHAnsi" w:cs="Arial"/>
                <w:sz w:val="20"/>
                <w:szCs w:val="20"/>
              </w:rPr>
            </w:pPr>
          </w:p>
        </w:tc>
      </w:tr>
    </w:tbl>
    <w:p w:rsidR="00467492" w:rsidRPr="00467492" w:rsidRDefault="00467492">
      <w:pPr>
        <w:rPr>
          <w:rFonts w:asciiTheme="minorHAnsi" w:hAnsiTheme="minorHAnsi"/>
          <w:sz w:val="20"/>
        </w:rPr>
      </w:pPr>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sz w:val="20"/>
                <w:szCs w:val="20"/>
              </w:rPr>
              <w:lastRenderedPageBreak/>
              <w:br w:type="page"/>
            </w:r>
            <w:r w:rsidRPr="00537D03">
              <w:rPr>
                <w:rFonts w:asciiTheme="minorHAnsi" w:hAnsiTheme="minorHAnsi" w:cs="Arial"/>
                <w:b/>
                <w:sz w:val="20"/>
                <w:szCs w:val="20"/>
              </w:rPr>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tabs>
                <w:tab w:val="left" w:pos="709"/>
                <w:tab w:val="left" w:pos="1418"/>
                <w:tab w:val="left" w:pos="2127"/>
                <w:tab w:val="left" w:pos="2836"/>
                <w:tab w:val="left" w:pos="3545"/>
                <w:tab w:val="left" w:pos="4190"/>
              </w:tabs>
              <w:spacing w:before="120" w:after="120"/>
              <w:rPr>
                <w:rFonts w:asciiTheme="minorHAnsi" w:hAnsiTheme="minorHAnsi" w:cs="Arial"/>
                <w:b/>
                <w:i/>
                <w:sz w:val="20"/>
                <w:szCs w:val="20"/>
              </w:rPr>
            </w:pPr>
            <w:r w:rsidRPr="00537D03">
              <w:rPr>
                <w:rFonts w:asciiTheme="minorHAnsi" w:hAnsiTheme="minorHAnsi" w:cs="Arial"/>
                <w:b/>
                <w:i/>
                <w:sz w:val="20"/>
                <w:szCs w:val="20"/>
              </w:rPr>
              <w:t>Compétence 2 :</w:t>
            </w:r>
            <w:r w:rsidRPr="00537D03">
              <w:rPr>
                <w:rFonts w:asciiTheme="minorHAnsi" w:hAnsiTheme="minorHAnsi" w:cs="Arial"/>
                <w:b/>
                <w:i/>
                <w:sz w:val="20"/>
                <w:szCs w:val="20"/>
              </w:rPr>
              <w:tab/>
              <w:t>Réparer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Calibri"/>
                <w:sz w:val="20"/>
                <w:szCs w:val="20"/>
              </w:rPr>
            </w:pPr>
            <w:r w:rsidRPr="00537D03">
              <w:rPr>
                <w:rFonts w:asciiTheme="minorHAnsi" w:hAnsiTheme="minorHAnsi" w:cs="Arial"/>
                <w:b/>
                <w:sz w:val="20"/>
                <w:szCs w:val="20"/>
              </w:rPr>
              <w:t>2.4</w:t>
            </w:r>
            <w:r w:rsidRPr="00537D03">
              <w:rPr>
                <w:rFonts w:asciiTheme="minorHAnsi" w:hAnsiTheme="minorHAnsi" w:cs="Arial"/>
                <w:b/>
                <w:sz w:val="20"/>
                <w:szCs w:val="20"/>
              </w:rPr>
              <w:tab/>
              <w:t>Consigner les données de l’intervention</w:t>
            </w: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Consignation de l’information et fermeture du bon de travail, selon la politique de l’entreprise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Fermeture des permis de travail, selon la procédure, </w:t>
            </w:r>
            <w:r w:rsidRPr="00537D03">
              <w:rPr>
                <w:rFonts w:asciiTheme="minorHAnsi" w:hAnsiTheme="minorHAnsi" w:cs="Arial"/>
                <w:sz w:val="20"/>
                <w:szCs w:val="20"/>
                <w:u w:val="single"/>
              </w:rPr>
              <w:t>s’il y a lieu</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Planification ou recommandation quant à des travaux ultérieurs, en lien avec l’analyse effectuée pendant l’intervention</w:t>
            </w:r>
          </w:p>
          <w:p w:rsidR="00BE4F6B" w:rsidRPr="00537D03" w:rsidRDefault="00BE4F6B" w:rsidP="008D2A19">
            <w:pPr>
              <w:rPr>
                <w:rFonts w:asciiTheme="minorHAnsi" w:hAnsiTheme="minorHAnsi" w:cs="Calibri"/>
                <w:sz w:val="20"/>
                <w:szCs w:val="20"/>
              </w:rPr>
            </w:pPr>
          </w:p>
        </w:tc>
      </w:tr>
      <w:tr w:rsidR="00BE4F6B" w:rsidRPr="00537D03" w:rsidTr="008D2A19">
        <w:tc>
          <w:tcPr>
            <w:tcW w:w="3794" w:type="dxa"/>
          </w:tcPr>
          <w:p w:rsidR="00BE4F6B" w:rsidRPr="00537D03" w:rsidRDefault="00BE4F6B" w:rsidP="008D2A19">
            <w:pPr>
              <w:ind w:left="360" w:hanging="360"/>
              <w:rPr>
                <w:rFonts w:asciiTheme="minorHAnsi" w:hAnsiTheme="minorHAnsi" w:cs="Arial"/>
                <w:b/>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2.5</w:t>
            </w:r>
            <w:r w:rsidRPr="00537D03">
              <w:rPr>
                <w:rFonts w:asciiTheme="minorHAnsi" w:hAnsiTheme="minorHAnsi" w:cs="Arial"/>
                <w:b/>
                <w:sz w:val="20"/>
                <w:szCs w:val="20"/>
              </w:rPr>
              <w:tab/>
              <w:t>Suggérer des améliorations pour prévenir les bris d’équipements et faciliter la maintenance corrective</w:t>
            </w: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Suggestion de modifications pertinentes :</w:t>
            </w:r>
          </w:p>
          <w:p w:rsidR="00BE4F6B" w:rsidRPr="00537D03" w:rsidRDefault="00BE4F6B" w:rsidP="008D2A19">
            <w:pPr>
              <w:pStyle w:val="Paragraphedeliste"/>
              <w:numPr>
                <w:ilvl w:val="0"/>
                <w:numId w:val="30"/>
              </w:numPr>
              <w:tabs>
                <w:tab w:val="left" w:pos="1258"/>
              </w:tabs>
              <w:ind w:left="1245" w:hanging="142"/>
              <w:rPr>
                <w:rFonts w:asciiTheme="minorHAnsi" w:hAnsiTheme="minorHAnsi" w:cs="Arial"/>
                <w:szCs w:val="20"/>
              </w:rPr>
            </w:pPr>
            <w:r w:rsidRPr="00537D03">
              <w:rPr>
                <w:rFonts w:asciiTheme="minorHAnsi" w:hAnsiTheme="minorHAnsi" w:cs="Arial"/>
                <w:szCs w:val="20"/>
              </w:rPr>
              <w:tab/>
              <w:t>au plan de maintenance préventive</w:t>
            </w:r>
          </w:p>
          <w:p w:rsidR="00BE4F6B" w:rsidRPr="00537D03" w:rsidRDefault="00BE4F6B" w:rsidP="008D2A19">
            <w:pPr>
              <w:pStyle w:val="Paragraphedeliste"/>
              <w:numPr>
                <w:ilvl w:val="0"/>
                <w:numId w:val="30"/>
              </w:numPr>
              <w:tabs>
                <w:tab w:val="left" w:pos="1258"/>
              </w:tabs>
              <w:ind w:left="1245" w:hanging="142"/>
              <w:rPr>
                <w:rFonts w:asciiTheme="minorHAnsi" w:hAnsiTheme="minorHAnsi" w:cs="Arial"/>
                <w:szCs w:val="20"/>
              </w:rPr>
            </w:pPr>
            <w:r w:rsidRPr="00537D03">
              <w:rPr>
                <w:rFonts w:asciiTheme="minorHAnsi" w:hAnsiTheme="minorHAnsi" w:cs="Arial"/>
                <w:szCs w:val="20"/>
              </w:rPr>
              <w:t xml:space="preserve">au choix des pièces de rechange </w:t>
            </w:r>
          </w:p>
          <w:p w:rsidR="00BE4F6B" w:rsidRPr="00537D03" w:rsidRDefault="00BE4F6B" w:rsidP="008D2A19">
            <w:pPr>
              <w:pStyle w:val="Paragraphedeliste"/>
              <w:numPr>
                <w:ilvl w:val="0"/>
                <w:numId w:val="30"/>
              </w:numPr>
              <w:tabs>
                <w:tab w:val="left" w:pos="1258"/>
              </w:tabs>
              <w:ind w:left="1245" w:hanging="142"/>
              <w:rPr>
                <w:rFonts w:asciiTheme="minorHAnsi" w:hAnsiTheme="minorHAnsi" w:cs="Arial"/>
                <w:szCs w:val="20"/>
              </w:rPr>
            </w:pPr>
            <w:r w:rsidRPr="00537D03">
              <w:rPr>
                <w:rFonts w:asciiTheme="minorHAnsi" w:hAnsiTheme="minorHAnsi" w:cs="Arial"/>
                <w:szCs w:val="20"/>
              </w:rPr>
              <w:t>à la procédure de réparation</w:t>
            </w:r>
          </w:p>
          <w:p w:rsidR="00BE4F6B" w:rsidRPr="00537D03" w:rsidRDefault="00BE4F6B" w:rsidP="008D2A19">
            <w:pPr>
              <w:pStyle w:val="Paragraphedeliste"/>
              <w:numPr>
                <w:ilvl w:val="0"/>
                <w:numId w:val="30"/>
              </w:numPr>
              <w:tabs>
                <w:tab w:val="left" w:pos="1258"/>
              </w:tabs>
              <w:ind w:left="1245" w:hanging="142"/>
              <w:rPr>
                <w:rFonts w:asciiTheme="minorHAnsi" w:hAnsiTheme="minorHAnsi" w:cs="Arial"/>
                <w:szCs w:val="20"/>
              </w:rPr>
            </w:pPr>
            <w:r w:rsidRPr="00537D03">
              <w:rPr>
                <w:rFonts w:asciiTheme="minorHAnsi" w:hAnsiTheme="minorHAnsi" w:cs="Arial"/>
                <w:szCs w:val="20"/>
              </w:rPr>
              <w:t>à la documentation machine</w:t>
            </w:r>
          </w:p>
          <w:p w:rsidR="00BE4F6B" w:rsidRPr="00537D03" w:rsidRDefault="00BE4F6B" w:rsidP="008D2A19">
            <w:pPr>
              <w:pStyle w:val="Paragraphedeliste"/>
              <w:numPr>
                <w:ilvl w:val="0"/>
                <w:numId w:val="30"/>
              </w:numPr>
              <w:tabs>
                <w:tab w:val="left" w:pos="1258"/>
              </w:tabs>
              <w:ind w:left="1245" w:hanging="142"/>
              <w:rPr>
                <w:rFonts w:asciiTheme="minorHAnsi" w:hAnsiTheme="minorHAnsi" w:cs="Arial"/>
                <w:szCs w:val="20"/>
              </w:rPr>
            </w:pPr>
            <w:r w:rsidRPr="00537D03">
              <w:rPr>
                <w:rFonts w:asciiTheme="minorHAnsi" w:hAnsiTheme="minorHAnsi" w:cs="Arial"/>
                <w:szCs w:val="20"/>
              </w:rPr>
              <w:t>aux modes d’opération de la machine</w:t>
            </w:r>
          </w:p>
          <w:p w:rsidR="00BE4F6B" w:rsidRPr="00537D03" w:rsidRDefault="00BE4F6B" w:rsidP="008D2A19">
            <w:pPr>
              <w:tabs>
                <w:tab w:val="left" w:pos="1258"/>
              </w:tabs>
              <w:rPr>
                <w:rFonts w:asciiTheme="minorHAnsi" w:hAnsiTheme="minorHAnsi" w:cs="Arial"/>
                <w:sz w:val="20"/>
                <w:szCs w:val="20"/>
              </w:rPr>
            </w:pPr>
          </w:p>
        </w:tc>
      </w:tr>
    </w:tbl>
    <w:p w:rsidR="00BE4F6B" w:rsidRPr="00537D03" w:rsidRDefault="00BE4F6B" w:rsidP="00BE4F6B">
      <w:pPr>
        <w:rPr>
          <w:rFonts w:asciiTheme="minorHAnsi" w:hAnsiTheme="minorHAnsi"/>
          <w:sz w:val="20"/>
          <w:szCs w:val="20"/>
        </w:rPr>
      </w:pPr>
    </w:p>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85"/>
      </w:tblGrid>
      <w:tr w:rsidR="00BE4F6B" w:rsidRPr="00537D03" w:rsidTr="008D2A19">
        <w:trPr>
          <w:trHeight w:val="447"/>
        </w:trPr>
        <w:tc>
          <w:tcPr>
            <w:tcW w:w="7621" w:type="dxa"/>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2"/>
          </w:tcPr>
          <w:p w:rsidR="00BE4F6B" w:rsidRPr="00537D03" w:rsidRDefault="00BE4F6B" w:rsidP="008D2A19">
            <w:pPr>
              <w:tabs>
                <w:tab w:val="left" w:pos="709"/>
                <w:tab w:val="left" w:pos="1418"/>
                <w:tab w:val="left" w:pos="2127"/>
                <w:tab w:val="left" w:pos="2836"/>
                <w:tab w:val="left" w:pos="3545"/>
                <w:tab w:val="left" w:pos="4190"/>
              </w:tabs>
              <w:spacing w:before="120" w:after="120"/>
              <w:rPr>
                <w:rFonts w:asciiTheme="minorHAnsi" w:hAnsiTheme="minorHAnsi" w:cs="Arial"/>
                <w:b/>
                <w:i/>
                <w:sz w:val="20"/>
                <w:szCs w:val="20"/>
              </w:rPr>
            </w:pPr>
            <w:r w:rsidRPr="00537D03">
              <w:rPr>
                <w:rFonts w:asciiTheme="minorHAnsi" w:hAnsiTheme="minorHAnsi" w:cs="Arial"/>
                <w:b/>
                <w:i/>
                <w:sz w:val="20"/>
                <w:szCs w:val="20"/>
              </w:rPr>
              <w:t>Compétence 3 :</w:t>
            </w:r>
            <w:r w:rsidRPr="00537D03">
              <w:rPr>
                <w:rFonts w:asciiTheme="minorHAnsi" w:hAnsiTheme="minorHAnsi" w:cs="Arial"/>
                <w:b/>
                <w:i/>
                <w:sz w:val="20"/>
                <w:szCs w:val="20"/>
              </w:rPr>
              <w:tab/>
              <w:t>Dépanner un équipement industriel</w:t>
            </w:r>
          </w:p>
        </w:tc>
      </w:tr>
      <w:tr w:rsidR="00BE4F6B" w:rsidRPr="00537D03" w:rsidTr="008D2A19">
        <w:tc>
          <w:tcPr>
            <w:tcW w:w="9606" w:type="dxa"/>
            <w:gridSpan w:val="2"/>
          </w:tcPr>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Contexte de réalisation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À partir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d’un appel de service;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consignes d’un chef d’équipe, d’un planificateur, d’un responsable de la maintenance ou de la production;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l’information recueillie auprès de la production et de l’opérateur de la machine;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dossiers techniques de la machine et de son historique d’entretien;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plans, de dessins et de schémas;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l’historique des pannes et de l’entretien de la machine;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politiques de l’entreprise.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Au moyen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manuels;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électriques ou pneumatiques portatifs;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postes de soudage et de machines-outils, selon le cas;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d’instruments de mesure;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consommables (nettoyant, lubrifiants, graisse, liquide de refroidissement, etc.);</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pièces de rechange;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matériel pour le cadenassage et la sécurisation des lieux;</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d’appareils de manutention;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d’équipement de protection individuelle.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En fonction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divers types de machines et d’équipements industriels;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systèmes mécaniques, hydrauliques, pneumatiques, électriques ou de systèmes automatisés;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la sécurité des opérateurs et de l’intégrité de l’équipement;</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priorités de la maintenance et des impératifs de la production;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 xml:space="preserve">des limites imposées par la </w:t>
            </w:r>
            <w:r w:rsidRPr="00537D03">
              <w:rPr>
                <w:rFonts w:asciiTheme="minorHAnsi" w:hAnsiTheme="minorHAnsi" w:cs="Arial"/>
                <w:i/>
                <w:sz w:val="20"/>
                <w:szCs w:val="20"/>
              </w:rPr>
              <w:t>Loi sur la formation et la qualification de la main-d’œuvre</w:t>
            </w:r>
            <w:r w:rsidRPr="00537D03">
              <w:rPr>
                <w:rFonts w:asciiTheme="minorHAnsi" w:hAnsiTheme="minorHAnsi" w:cs="Arial"/>
                <w:sz w:val="20"/>
                <w:szCs w:val="20"/>
              </w:rPr>
              <w:t xml:space="preserve"> (RLRQ, chapitre F-5, r. 1 et r. 2) pour l’exercice d’un métier dans les domaines de l’électricité, de la tuyauterie, de la mécanique de machines fixes, du soudage sur appareil sous pression, de la mécanique des systèmes de déplacement mécanisé et de la réfrigération.</w:t>
            </w:r>
          </w:p>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Critères généraux de performance</w:t>
            </w:r>
          </w:p>
          <w:p w:rsidR="00BE4F6B" w:rsidRPr="00537D03" w:rsidRDefault="00BE4F6B" w:rsidP="008D2A19">
            <w:pPr>
              <w:numPr>
                <w:ilvl w:val="0"/>
                <w:numId w:val="25"/>
              </w:numPr>
              <w:tabs>
                <w:tab w:val="clear" w:pos="720"/>
                <w:tab w:val="num" w:pos="284"/>
              </w:tabs>
              <w:ind w:left="284" w:hanging="284"/>
              <w:rPr>
                <w:rFonts w:asciiTheme="minorHAnsi" w:hAnsiTheme="minorHAnsi" w:cs="Arial"/>
                <w:sz w:val="20"/>
                <w:szCs w:val="20"/>
              </w:rPr>
            </w:pPr>
            <w:r w:rsidRPr="00537D03">
              <w:rPr>
                <w:rFonts w:asciiTheme="minorHAnsi" w:hAnsiTheme="minorHAnsi" w:cs="Arial"/>
                <w:sz w:val="20"/>
                <w:szCs w:val="20"/>
              </w:rPr>
              <w:t>Application stricte des normes environnementales, de salubrité, des règles de santé et sécurité et des procédures.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directives.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Maintien d’un espace de travail propre et rangé.</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Justesse du diagnostic et de la solution au problème.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Efficacité de l’intervention.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délais d’exécution.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Communication claire et précise.</w:t>
            </w:r>
          </w:p>
          <w:p w:rsidR="00BE4F6B" w:rsidRPr="00537D03" w:rsidRDefault="00BE4F6B" w:rsidP="008D2A19">
            <w:pPr>
              <w:rPr>
                <w:rFonts w:asciiTheme="minorHAnsi" w:hAnsiTheme="minorHAnsi" w:cs="Arial"/>
                <w:sz w:val="20"/>
                <w:szCs w:val="20"/>
              </w:rPr>
            </w:pPr>
          </w:p>
        </w:tc>
      </w:tr>
    </w:tbl>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tabs>
                <w:tab w:val="left" w:pos="709"/>
                <w:tab w:val="left" w:pos="1418"/>
                <w:tab w:val="left" w:pos="2127"/>
                <w:tab w:val="left" w:pos="2836"/>
                <w:tab w:val="left" w:pos="3545"/>
                <w:tab w:val="left" w:pos="4190"/>
              </w:tabs>
              <w:spacing w:before="120" w:after="120"/>
              <w:rPr>
                <w:rFonts w:asciiTheme="minorHAnsi" w:hAnsiTheme="minorHAnsi" w:cs="Arial"/>
                <w:b/>
                <w:i/>
                <w:sz w:val="20"/>
                <w:szCs w:val="20"/>
              </w:rPr>
            </w:pPr>
            <w:r w:rsidRPr="00537D03">
              <w:rPr>
                <w:rFonts w:asciiTheme="minorHAnsi" w:hAnsiTheme="minorHAnsi" w:cs="Arial"/>
                <w:b/>
                <w:i/>
                <w:sz w:val="20"/>
                <w:szCs w:val="20"/>
              </w:rPr>
              <w:t>Compétence 3 :</w:t>
            </w:r>
            <w:r w:rsidRPr="00537D03">
              <w:rPr>
                <w:rFonts w:asciiTheme="minorHAnsi" w:hAnsiTheme="minorHAnsi" w:cs="Arial"/>
                <w:b/>
                <w:i/>
                <w:sz w:val="20"/>
                <w:szCs w:val="20"/>
              </w:rPr>
              <w:tab/>
              <w:t>Dépanner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Pr>
          <w:p w:rsidR="00BE4F6B" w:rsidRPr="00537D03" w:rsidRDefault="00BE4F6B" w:rsidP="008D2A19">
            <w:pPr>
              <w:rPr>
                <w:rFonts w:asciiTheme="minorHAnsi" w:hAnsiTheme="minorHAnsi" w:cs="Arial"/>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3.1</w:t>
            </w:r>
            <w:r w:rsidRPr="00537D03">
              <w:rPr>
                <w:rFonts w:asciiTheme="minorHAnsi" w:hAnsiTheme="minorHAnsi" w:cs="Arial"/>
                <w:b/>
                <w:sz w:val="20"/>
                <w:szCs w:val="20"/>
              </w:rPr>
              <w:tab/>
            </w:r>
            <w:r w:rsidRPr="00537D03">
              <w:rPr>
                <w:rFonts w:asciiTheme="minorHAnsi" w:hAnsiTheme="minorHAnsi"/>
                <w:b/>
                <w:sz w:val="20"/>
                <w:szCs w:val="20"/>
              </w:rPr>
              <w:t>Recueillir l’information sur la panne</w:t>
            </w:r>
          </w:p>
          <w:p w:rsidR="00BE4F6B" w:rsidRPr="00537D03" w:rsidRDefault="00BE4F6B" w:rsidP="008D2A19">
            <w:pPr>
              <w:rPr>
                <w:rFonts w:asciiTheme="minorHAnsi" w:hAnsiTheme="minorHAnsi" w:cs="Arial"/>
                <w:sz w:val="20"/>
                <w:szCs w:val="20"/>
              </w:rPr>
            </w:pP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sz w:val="20"/>
                <w:szCs w:val="20"/>
              </w:rPr>
            </w:pPr>
            <w:r w:rsidRPr="00537D03">
              <w:rPr>
                <w:rFonts w:asciiTheme="minorHAnsi" w:hAnsiTheme="minorHAnsi"/>
                <w:sz w:val="20"/>
                <w:szCs w:val="20"/>
              </w:rPr>
              <w:t xml:space="preserve">Cueillette d’information pertinente auprès des différentes personnes concernées sur la nature du problème </w:t>
            </w:r>
          </w:p>
          <w:p w:rsidR="00BE4F6B" w:rsidRPr="00537D03" w:rsidRDefault="00BE4F6B" w:rsidP="008D2A19">
            <w:pPr>
              <w:numPr>
                <w:ilvl w:val="0"/>
                <w:numId w:val="6"/>
              </w:numPr>
              <w:rPr>
                <w:rFonts w:asciiTheme="minorHAnsi" w:hAnsiTheme="minorHAnsi"/>
                <w:sz w:val="20"/>
                <w:szCs w:val="20"/>
              </w:rPr>
            </w:pPr>
            <w:r w:rsidRPr="00537D03">
              <w:rPr>
                <w:rFonts w:asciiTheme="minorHAnsi" w:hAnsiTheme="minorHAnsi"/>
                <w:sz w:val="20"/>
                <w:szCs w:val="20"/>
              </w:rPr>
              <w:t>Vérification appropriée de l’historique des pannes et de l’historique d’entretien de l’équipement</w:t>
            </w:r>
          </w:p>
          <w:p w:rsidR="00BE4F6B" w:rsidRPr="00537D03" w:rsidRDefault="00BE4F6B" w:rsidP="008D2A19">
            <w:pPr>
              <w:numPr>
                <w:ilvl w:val="0"/>
                <w:numId w:val="6"/>
              </w:numPr>
              <w:rPr>
                <w:rFonts w:asciiTheme="minorHAnsi" w:hAnsiTheme="minorHAnsi"/>
                <w:sz w:val="20"/>
                <w:szCs w:val="20"/>
              </w:rPr>
            </w:pPr>
            <w:r w:rsidRPr="00537D03">
              <w:rPr>
                <w:rFonts w:asciiTheme="minorHAnsi" w:hAnsiTheme="minorHAnsi"/>
                <w:sz w:val="20"/>
                <w:szCs w:val="20"/>
              </w:rPr>
              <w:t>Consultation de la documentation technique appropriée</w:t>
            </w:r>
          </w:p>
          <w:p w:rsidR="00BE4F6B" w:rsidRPr="00537D03" w:rsidRDefault="00BE4F6B" w:rsidP="008D2A19">
            <w:pPr>
              <w:numPr>
                <w:ilvl w:val="0"/>
                <w:numId w:val="6"/>
              </w:numPr>
              <w:rPr>
                <w:rFonts w:asciiTheme="minorHAnsi" w:hAnsiTheme="minorHAnsi"/>
                <w:sz w:val="20"/>
                <w:szCs w:val="20"/>
              </w:rPr>
            </w:pPr>
            <w:r w:rsidRPr="00537D03">
              <w:rPr>
                <w:rFonts w:asciiTheme="minorHAnsi" w:hAnsiTheme="minorHAnsi"/>
                <w:sz w:val="20"/>
                <w:szCs w:val="20"/>
              </w:rPr>
              <w:t>Analyse systématique des risques liés à la tâche</w:t>
            </w:r>
          </w:p>
          <w:p w:rsidR="00BE4F6B" w:rsidRPr="00537D03" w:rsidRDefault="00BE4F6B" w:rsidP="008D2A19">
            <w:pPr>
              <w:ind w:left="360"/>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3.2</w:t>
            </w:r>
            <w:r w:rsidRPr="00537D03">
              <w:rPr>
                <w:rFonts w:asciiTheme="minorHAnsi" w:hAnsiTheme="minorHAnsi"/>
                <w:b/>
                <w:sz w:val="20"/>
                <w:szCs w:val="20"/>
              </w:rPr>
              <w:tab/>
              <w:t>Poser un diagnostic</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Application d’une méthode de résolution de problème efficace</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Utilisation appropriée des outils de diagnostic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Vérification appropriée de l’alimentation en énergie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Vérification appropriée des matières premières et du procédé</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Validation de la nature du problème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Échanges appropriés avec le client et les autres personnes concernées à propos de l’origine de la panne, du temps requis pour la réparation et de la gestion des priorités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Arial"/>
                <w:sz w:val="20"/>
                <w:szCs w:val="20"/>
              </w:rPr>
              <w:t xml:space="preserve">Mesures adéquates pour sécuriser l’aire de travail </w:t>
            </w:r>
          </w:p>
          <w:p w:rsidR="00BE4F6B" w:rsidRPr="00537D03" w:rsidRDefault="00BE4F6B" w:rsidP="008D2A19">
            <w:pPr>
              <w:ind w:left="720"/>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3.3</w:t>
            </w:r>
            <w:r w:rsidRPr="00537D03">
              <w:rPr>
                <w:rFonts w:asciiTheme="minorHAnsi" w:hAnsiTheme="minorHAnsi"/>
                <w:b/>
                <w:sz w:val="20"/>
                <w:szCs w:val="20"/>
              </w:rPr>
              <w:tab/>
              <w:t>Procéder au dépannage</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Nettoyage approprié des pièces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Modification des paramètres de fonctionnement de l’équipement en fonction du problème identifié</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Remplacement approprié d’une pièce défectueuse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Correction adéquate des problèmes liés à l’alimentation en énergie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Correction adéquate des problèmes liés aux matières premières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Lubrification appropriée des pièces mobiles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Réparation temporaire ou solution alternative permettant la reprise de la production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Utilisation appropriée de procédés de soudage, coupage, usinage ou façonnage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Paramétrage d’un système automatisé ou réamorçage d’un ordinateur (reboot), </w:t>
            </w:r>
            <w:r w:rsidRPr="001107EF">
              <w:rPr>
                <w:rFonts w:asciiTheme="minorHAnsi" w:hAnsiTheme="minorHAnsi" w:cs="Arial"/>
                <w:sz w:val="20"/>
                <w:szCs w:val="20"/>
                <w:u w:val="single"/>
              </w:rPr>
              <w:t>s’il y a lieu</w:t>
            </w:r>
          </w:p>
          <w:p w:rsidR="00BE4F6B" w:rsidRPr="00537D03" w:rsidRDefault="00BE4F6B" w:rsidP="008D2A19">
            <w:pPr>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3.4</w:t>
            </w:r>
            <w:r w:rsidRPr="00537D03">
              <w:rPr>
                <w:rFonts w:asciiTheme="minorHAnsi" w:hAnsiTheme="minorHAnsi"/>
                <w:b/>
                <w:sz w:val="20"/>
                <w:szCs w:val="20"/>
              </w:rPr>
              <w:tab/>
              <w:t>Remettre l’équipement en marche</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Remise en place des protecteurs et des dispositifs de protection, selon la procédure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Rétablissement de l’alimentation en énergie, selon la procédure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Remise en marche de l’équipement en présence de l’opérateur, selon la procédure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Vérification systématique de la validité de l’intervention avant la remise en production</w:t>
            </w:r>
          </w:p>
        </w:tc>
      </w:tr>
    </w:tbl>
    <w:p w:rsidR="00467492" w:rsidRPr="00467492" w:rsidRDefault="00467492">
      <w:pPr>
        <w:rPr>
          <w:rFonts w:asciiTheme="minorHAnsi" w:hAnsiTheme="minorHAnsi"/>
          <w:sz w:val="20"/>
        </w:rPr>
      </w:pPr>
      <w:r w:rsidRPr="00467492">
        <w:rPr>
          <w:rFonts w:asciiTheme="minorHAnsi" w:hAnsiTheme="minorHAnsi"/>
          <w:sz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lef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tabs>
                <w:tab w:val="left" w:pos="709"/>
                <w:tab w:val="left" w:pos="1418"/>
                <w:tab w:val="left" w:pos="2127"/>
                <w:tab w:val="left" w:pos="2836"/>
                <w:tab w:val="left" w:pos="3545"/>
                <w:tab w:val="left" w:pos="4190"/>
              </w:tabs>
              <w:spacing w:before="120" w:after="120"/>
              <w:rPr>
                <w:rFonts w:asciiTheme="minorHAnsi" w:hAnsiTheme="minorHAnsi" w:cs="Arial"/>
                <w:b/>
                <w:i/>
                <w:sz w:val="20"/>
                <w:szCs w:val="20"/>
              </w:rPr>
            </w:pPr>
            <w:r w:rsidRPr="00537D03">
              <w:rPr>
                <w:rFonts w:asciiTheme="minorHAnsi" w:hAnsiTheme="minorHAnsi" w:cs="Arial"/>
                <w:b/>
                <w:i/>
                <w:sz w:val="20"/>
                <w:szCs w:val="20"/>
              </w:rPr>
              <w:t>Compétence 3 :</w:t>
            </w:r>
            <w:r w:rsidRPr="00537D03">
              <w:rPr>
                <w:rFonts w:asciiTheme="minorHAnsi" w:hAnsiTheme="minorHAnsi" w:cs="Arial"/>
                <w:b/>
                <w:i/>
                <w:sz w:val="20"/>
                <w:szCs w:val="20"/>
              </w:rPr>
              <w:tab/>
              <w:t>Dépanner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3.5</w:t>
            </w:r>
            <w:r w:rsidRPr="00537D03">
              <w:rPr>
                <w:rFonts w:asciiTheme="minorHAnsi" w:hAnsiTheme="minorHAnsi"/>
                <w:b/>
                <w:sz w:val="20"/>
                <w:szCs w:val="20"/>
              </w:rPr>
              <w:tab/>
              <w:t>Remettre l’équipement en production</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Remise en production (ou soutien à la remise en production) de l’équipement de façon sécuritaire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Confirmation de la validité de l’intervention et de sa viabilité</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Communication claire avec la supervision pour l’avertir que le dépannage est terminé</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Suivi approprié auprès de l’opérateur et des autres personnes concernées</w:t>
            </w:r>
          </w:p>
          <w:p w:rsidR="00BE4F6B" w:rsidRPr="00537D03" w:rsidRDefault="00BE4F6B" w:rsidP="008D2A19">
            <w:pPr>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3.6</w:t>
            </w:r>
            <w:r w:rsidRPr="00537D03">
              <w:rPr>
                <w:rFonts w:asciiTheme="minorHAnsi" w:hAnsiTheme="minorHAnsi"/>
                <w:b/>
                <w:sz w:val="20"/>
                <w:szCs w:val="20"/>
              </w:rPr>
              <w:tab/>
              <w:t>Consigner les données de l’intervention</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Consignation rigoureuse des grandes lignes de l’intervention, selon la politique de l’entreprise (registre d’intervention, bon de travail, etc.)</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Planification ou recommandation quant au correctif à apporter</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Mise à jour de l’inventaire, </w:t>
            </w:r>
            <w:r w:rsidRPr="001107EF">
              <w:rPr>
                <w:rFonts w:asciiTheme="minorHAnsi" w:hAnsiTheme="minorHAnsi" w:cs="Arial"/>
                <w:sz w:val="20"/>
                <w:szCs w:val="20"/>
                <w:u w:val="single"/>
              </w:rPr>
              <w:t>s’il y a lieu</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Fermeture des permis de travail, selon la procédure, </w:t>
            </w:r>
            <w:r w:rsidRPr="001107EF">
              <w:rPr>
                <w:rFonts w:asciiTheme="minorHAnsi" w:hAnsiTheme="minorHAnsi" w:cs="Arial"/>
                <w:sz w:val="20"/>
                <w:szCs w:val="20"/>
                <w:u w:val="single"/>
              </w:rPr>
              <w:t>s’il y a lieu</w:t>
            </w:r>
            <w:r w:rsidRPr="00537D03">
              <w:rPr>
                <w:rFonts w:asciiTheme="minorHAnsi" w:hAnsiTheme="minorHAnsi" w:cs="Arial"/>
                <w:sz w:val="20"/>
                <w:szCs w:val="20"/>
              </w:rPr>
              <w:t xml:space="preserve">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Consultation et mise à jour appropriée des bons de travail en attente reliée à l’intervention, </w:t>
            </w:r>
            <w:r w:rsidRPr="001107EF">
              <w:rPr>
                <w:rFonts w:asciiTheme="minorHAnsi" w:hAnsiTheme="minorHAnsi" w:cs="Arial"/>
                <w:sz w:val="20"/>
                <w:szCs w:val="20"/>
                <w:u w:val="single"/>
              </w:rPr>
              <w:t>s’il y a lieu</w:t>
            </w:r>
          </w:p>
          <w:p w:rsidR="00BE4F6B" w:rsidRPr="00537D03" w:rsidRDefault="00BE4F6B" w:rsidP="008D2A19">
            <w:pPr>
              <w:rPr>
                <w:rFonts w:asciiTheme="minorHAnsi" w:hAnsiTheme="minorHAnsi" w:cs="Arial"/>
                <w:sz w:val="20"/>
                <w:szCs w:val="20"/>
              </w:rPr>
            </w:pPr>
          </w:p>
        </w:tc>
      </w:tr>
    </w:tbl>
    <w:p w:rsidR="00BE4F6B" w:rsidRPr="00537D03" w:rsidRDefault="00BE4F6B" w:rsidP="00BE4F6B">
      <w:pPr>
        <w:rPr>
          <w:rFonts w:asciiTheme="minorHAnsi" w:hAnsiTheme="minorHAnsi"/>
          <w:sz w:val="20"/>
          <w:szCs w:val="20"/>
        </w:rPr>
      </w:pPr>
    </w:p>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85"/>
      </w:tblGrid>
      <w:tr w:rsidR="00BE4F6B" w:rsidRPr="00537D03" w:rsidTr="008D2A19">
        <w:trPr>
          <w:trHeight w:val="447"/>
        </w:trPr>
        <w:tc>
          <w:tcPr>
            <w:tcW w:w="7621"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2"/>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4 :</w:t>
            </w:r>
            <w:r w:rsidRPr="00537D03">
              <w:rPr>
                <w:rFonts w:asciiTheme="minorHAnsi" w:hAnsiTheme="minorHAnsi" w:cs="Arial"/>
                <w:b/>
                <w:i/>
                <w:sz w:val="20"/>
                <w:szCs w:val="20"/>
              </w:rPr>
              <w:tab/>
              <w:t>Installer un équipement industriel</w:t>
            </w:r>
          </w:p>
        </w:tc>
      </w:tr>
      <w:tr w:rsidR="00BE4F6B" w:rsidRPr="00537D03" w:rsidTr="008D2A19">
        <w:tc>
          <w:tcPr>
            <w:tcW w:w="9606" w:type="dxa"/>
            <w:gridSpan w:val="2"/>
          </w:tcPr>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Contexte de réalisation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À partir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d’un bon de travail ou d’un dossier d’installation;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consignes d’un chargé de projet, d’un responsable de la maintenance ou de la production;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dossiers techniques de la machine;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plans, de dessins et de schémas;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politiques de l’entreprise.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Au moyen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manuels;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électriques ou pneumatiques portatifs;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postes de soudage et de machines-outils, selon le cas;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d’appareils de manutention;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d’instruments de mesure;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matériel pour le cadenassage et la sécurisation des lieux;</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d’équipement de protection individuelle.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 xml:space="preserve">En fonction :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divers types de machines et d’équipements industriels;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systèmes mécaniques, hydrauliques, pneumatiques, électriques ou de systèmes automatisés;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la sécurité des opérateurs et de l’intégrité de l’équipement;</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l’installation d’une nouvelle machine, du remplacement d’un équipement ou du déplacement d’une machine dans l’usine;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 xml:space="preserve">des limites imposées par la </w:t>
            </w:r>
            <w:r w:rsidRPr="00537D03">
              <w:rPr>
                <w:rFonts w:asciiTheme="minorHAnsi" w:hAnsiTheme="minorHAnsi" w:cs="Arial"/>
                <w:i/>
                <w:sz w:val="20"/>
                <w:szCs w:val="20"/>
              </w:rPr>
              <w:t>Loi sur la formation et la qualification de la main-d’œuvre</w:t>
            </w:r>
            <w:r w:rsidRPr="00537D03">
              <w:rPr>
                <w:rFonts w:asciiTheme="minorHAnsi" w:hAnsiTheme="minorHAnsi" w:cs="Arial"/>
                <w:sz w:val="20"/>
                <w:szCs w:val="20"/>
              </w:rPr>
              <w:t xml:space="preserve"> (RLRQ, chapitre F-5, r. 1 et r. 2) pour l’exercice d’un métier dans les domaines de l’électricité, de la tuyauterie, de la mécanique de machines fixes, du soudage sur appareil sous pression, de la mécanique des systèmes de déplacement mécanisé et de la réfrigération.</w:t>
            </w:r>
          </w:p>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Critères généraux de performance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 xml:space="preserve">Application stricte des normes environnementales, de salubrité, des règles de santé et sécurité et des </w:t>
            </w:r>
            <w:r>
              <w:rPr>
                <w:rFonts w:asciiTheme="minorHAnsi" w:hAnsiTheme="minorHAnsi" w:cs="Arial"/>
                <w:sz w:val="20"/>
                <w:szCs w:val="20"/>
              </w:rPr>
              <w:tab/>
            </w:r>
            <w:r w:rsidRPr="00537D03">
              <w:rPr>
                <w:rFonts w:asciiTheme="minorHAnsi" w:hAnsiTheme="minorHAnsi" w:cs="Arial"/>
                <w:sz w:val="20"/>
                <w:szCs w:val="20"/>
              </w:rPr>
              <w:t>procédures.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Maintien d’un espace de travail propre et rangé.</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Interprétation juste des plans, des dessins et des schémas de la machine.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techniques de manutention et de gréage.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Protection adéquate des pièces de la machine.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délais d’exécution.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Communication claire et précise.</w:t>
            </w:r>
          </w:p>
          <w:p w:rsidR="00BE4F6B" w:rsidRPr="00537D03" w:rsidRDefault="00BE4F6B" w:rsidP="008D2A19">
            <w:pPr>
              <w:rPr>
                <w:rFonts w:asciiTheme="minorHAnsi" w:hAnsiTheme="minorHAnsi" w:cs="Arial"/>
                <w:sz w:val="20"/>
                <w:szCs w:val="20"/>
              </w:rPr>
            </w:pPr>
          </w:p>
        </w:tc>
      </w:tr>
    </w:tbl>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4 :</w:t>
            </w:r>
            <w:r w:rsidRPr="00537D03">
              <w:rPr>
                <w:rFonts w:asciiTheme="minorHAnsi" w:hAnsiTheme="minorHAnsi" w:cs="Arial"/>
                <w:b/>
                <w:i/>
                <w:sz w:val="20"/>
                <w:szCs w:val="20"/>
              </w:rPr>
              <w:tab/>
              <w:t>Installer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Pr>
          <w:p w:rsidR="00BE4F6B" w:rsidRPr="00537D03" w:rsidRDefault="00BE4F6B" w:rsidP="008D2A19">
            <w:pPr>
              <w:rPr>
                <w:rFonts w:asciiTheme="minorHAnsi" w:hAnsiTheme="minorHAnsi" w:cs="Arial"/>
                <w:sz w:val="20"/>
                <w:szCs w:val="20"/>
              </w:rPr>
            </w:pPr>
          </w:p>
          <w:p w:rsidR="00BE4F6B" w:rsidRPr="00537D03" w:rsidRDefault="00BE4F6B" w:rsidP="008D2A19">
            <w:pPr>
              <w:tabs>
                <w:tab w:val="left" w:pos="709"/>
                <w:tab w:val="left" w:pos="1418"/>
                <w:tab w:val="left" w:pos="2127"/>
                <w:tab w:val="left" w:pos="2836"/>
                <w:tab w:val="left" w:pos="3795"/>
              </w:tabs>
              <w:ind w:left="360" w:hanging="360"/>
              <w:rPr>
                <w:rFonts w:asciiTheme="minorHAnsi" w:hAnsiTheme="minorHAnsi" w:cs="Arial"/>
                <w:b/>
                <w:sz w:val="20"/>
                <w:szCs w:val="20"/>
              </w:rPr>
            </w:pPr>
            <w:r w:rsidRPr="00537D03">
              <w:rPr>
                <w:rFonts w:asciiTheme="minorHAnsi" w:hAnsiTheme="minorHAnsi" w:cs="Arial"/>
                <w:b/>
                <w:sz w:val="20"/>
                <w:szCs w:val="20"/>
              </w:rPr>
              <w:t>4.1</w:t>
            </w:r>
            <w:r w:rsidRPr="00537D03">
              <w:rPr>
                <w:rFonts w:asciiTheme="minorHAnsi" w:hAnsiTheme="minorHAnsi" w:cs="Arial"/>
                <w:b/>
                <w:sz w:val="20"/>
                <w:szCs w:val="20"/>
              </w:rPr>
              <w:tab/>
            </w:r>
            <w:r w:rsidRPr="00537D03">
              <w:rPr>
                <w:rFonts w:asciiTheme="minorHAnsi" w:hAnsiTheme="minorHAnsi"/>
                <w:b/>
                <w:sz w:val="20"/>
                <w:szCs w:val="20"/>
              </w:rPr>
              <w:t>Préparer le travail d’installation</w:t>
            </w:r>
          </w:p>
          <w:p w:rsidR="00BE4F6B" w:rsidRPr="00537D03" w:rsidRDefault="00BE4F6B" w:rsidP="008D2A19">
            <w:pPr>
              <w:rPr>
                <w:rFonts w:asciiTheme="minorHAnsi" w:hAnsiTheme="minorHAnsi" w:cs="Arial"/>
                <w:sz w:val="20"/>
                <w:szCs w:val="20"/>
              </w:rPr>
            </w:pP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sz w:val="20"/>
                <w:szCs w:val="20"/>
              </w:rPr>
              <w:t xml:space="preserve">Participation active à la planification des travaux d’installation, </w:t>
            </w:r>
            <w:r w:rsidRPr="00537D03">
              <w:rPr>
                <w:rFonts w:asciiTheme="minorHAnsi" w:hAnsiTheme="minorHAnsi"/>
                <w:sz w:val="20"/>
                <w:szCs w:val="20"/>
                <w:u w:val="single"/>
              </w:rPr>
              <w:t>s’il y a lieu</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sz w:val="20"/>
                <w:szCs w:val="20"/>
              </w:rPr>
              <w:t>Consultation appropriée de la documentation de la machine (plans et devis, cahier de charge, guide d’installation, etc.)</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sz w:val="20"/>
                <w:szCs w:val="20"/>
              </w:rPr>
              <w:t>Préparation minutieuse de l’outillage et du matériel requis pour l’installation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sz w:val="20"/>
                <w:szCs w:val="20"/>
              </w:rPr>
              <w:t>Vérification attentive des sous-ensembles, des pièces et des composants de l’équipement à installer</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 xml:space="preserve">Respect des directives et du plan d’installation </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sz w:val="20"/>
                <w:szCs w:val="20"/>
              </w:rPr>
              <w:t>Respect des normes et des contraintes de sécurité, ainsi que des normes environnementales</w:t>
            </w:r>
          </w:p>
          <w:p w:rsidR="00BE4F6B" w:rsidRPr="00537D03" w:rsidRDefault="00BE4F6B" w:rsidP="008D2A19">
            <w:pPr>
              <w:ind w:left="720"/>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4.2</w:t>
            </w:r>
            <w:r w:rsidRPr="00537D03">
              <w:rPr>
                <w:rFonts w:asciiTheme="minorHAnsi" w:hAnsiTheme="minorHAnsi"/>
                <w:b/>
                <w:sz w:val="20"/>
                <w:szCs w:val="20"/>
              </w:rPr>
              <w:tab/>
              <w:t xml:space="preserve">Aménager les réseaux de distribution d’énergie et les services </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Aménagement des réseaux de distribution pneumatique et hydraulique, selon les spécifications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Aménagement de l’installation électrique, selon les spécifications et la réglementation, </w:t>
            </w:r>
            <w:r w:rsidRPr="00537D03">
              <w:rPr>
                <w:rFonts w:asciiTheme="minorHAnsi" w:hAnsiTheme="minorHAnsi" w:cs="Calibri"/>
                <w:sz w:val="20"/>
                <w:szCs w:val="20"/>
                <w:u w:val="single"/>
              </w:rPr>
              <w:t>s’il y a lieu</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Aménagement de tout autre système d’alimentation ou service nécessaire au fonctionnement de l’équipement, selon les spécifications et la réglementation, </w:t>
            </w:r>
            <w:r w:rsidRPr="00537D03">
              <w:rPr>
                <w:rFonts w:asciiTheme="minorHAnsi" w:hAnsiTheme="minorHAnsi" w:cs="Calibri"/>
                <w:sz w:val="20"/>
                <w:szCs w:val="20"/>
                <w:u w:val="single"/>
              </w:rPr>
              <w:t>s’il y a lieu</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Vérification systématique du cadenassage et de l’énergie 0</w:t>
            </w:r>
          </w:p>
          <w:p w:rsidR="00BE4F6B" w:rsidRPr="00537D03" w:rsidRDefault="00BE4F6B" w:rsidP="008D2A19">
            <w:pPr>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4.3</w:t>
            </w:r>
            <w:r w:rsidRPr="00537D03">
              <w:rPr>
                <w:rFonts w:asciiTheme="minorHAnsi" w:hAnsiTheme="minorHAnsi"/>
                <w:b/>
                <w:sz w:val="20"/>
                <w:szCs w:val="20"/>
              </w:rPr>
              <w:tab/>
              <w:t>Manutentionner l’équipement et ses éléments</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Vérification systématique de l’état des appareils de levage et de manutention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Utilisation sécuritaire des appareils de levage et de manutention</w:t>
            </w:r>
          </w:p>
          <w:p w:rsidR="00BE4F6B" w:rsidRPr="00537D03" w:rsidRDefault="00BE4F6B" w:rsidP="008D2A19">
            <w:pPr>
              <w:ind w:left="720"/>
              <w:rPr>
                <w:rFonts w:asciiTheme="minorHAnsi" w:hAnsiTheme="minorHAnsi"/>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sz w:val="20"/>
                <w:szCs w:val="20"/>
              </w:rPr>
            </w:pPr>
            <w:r w:rsidRPr="00537D03">
              <w:rPr>
                <w:rFonts w:asciiTheme="minorHAnsi" w:hAnsiTheme="minorHAnsi"/>
                <w:b/>
                <w:sz w:val="20"/>
                <w:szCs w:val="20"/>
              </w:rPr>
              <w:t>4.4</w:t>
            </w:r>
            <w:r w:rsidRPr="00537D03">
              <w:rPr>
                <w:rFonts w:asciiTheme="minorHAnsi" w:hAnsiTheme="minorHAnsi"/>
                <w:b/>
                <w:sz w:val="20"/>
                <w:szCs w:val="20"/>
              </w:rPr>
              <w:tab/>
              <w:t>Mettre en place l’équipement et ses éléments</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Installation de l’équipement et de ses composants, selon le plan et la séquence d’installation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Accouplement, mise à niveau et alignement de sous-ensembles et de composants, selon les spécifications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Fabrication ou modification adéquates de pièces par soudage, coupage, meulage, pliage ou usinage</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Ancrage de l’équipement, selon les spécifications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Vérification des éléments mécaniques (jeu, tolérances, tension, alignement, parallélisme, etc.), selon les spécifications</w:t>
            </w:r>
          </w:p>
          <w:p w:rsidR="00BE4F6B" w:rsidRPr="00537D03" w:rsidRDefault="00BE4F6B" w:rsidP="008D2A19">
            <w:pPr>
              <w:jc w:val="both"/>
              <w:rPr>
                <w:rFonts w:asciiTheme="minorHAnsi" w:hAnsiTheme="minorHAnsi" w:cs="Arial"/>
                <w:sz w:val="20"/>
                <w:szCs w:val="20"/>
              </w:rPr>
            </w:pPr>
          </w:p>
        </w:tc>
      </w:tr>
    </w:tbl>
    <w:p w:rsidR="00BE4F6B" w:rsidRPr="00537D03" w:rsidRDefault="00BE4F6B" w:rsidP="00BE4F6B">
      <w:pPr>
        <w:rPr>
          <w:rFonts w:asciiTheme="minorHAnsi" w:hAnsiTheme="minorHAnsi"/>
          <w:sz w:val="20"/>
          <w:szCs w:val="20"/>
        </w:rPr>
      </w:pPr>
    </w:p>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4 :</w:t>
            </w:r>
            <w:r w:rsidRPr="00537D03">
              <w:rPr>
                <w:rFonts w:asciiTheme="minorHAnsi" w:hAnsiTheme="minorHAnsi" w:cs="Arial"/>
                <w:b/>
                <w:i/>
                <w:sz w:val="20"/>
                <w:szCs w:val="20"/>
              </w:rPr>
              <w:tab/>
              <w:t>Installer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4.5</w:t>
            </w:r>
            <w:r w:rsidRPr="00537D03">
              <w:rPr>
                <w:rFonts w:asciiTheme="minorHAnsi" w:hAnsiTheme="minorHAnsi"/>
                <w:b/>
                <w:sz w:val="20"/>
                <w:szCs w:val="20"/>
              </w:rPr>
              <w:tab/>
              <w:t xml:space="preserve">Raccorder l’équipement </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Calibri"/>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Raccordement de l’équipement aux réseaux de distribution pneumatique et hydraulique, selon les spécifications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Raccordement de l’équipement (appareillage) à l’installation électrique, selon les spécifications et la réglementation, </w:t>
            </w:r>
            <w:r w:rsidRPr="00537D03">
              <w:rPr>
                <w:rFonts w:asciiTheme="minorHAnsi" w:hAnsiTheme="minorHAnsi" w:cs="Calibri"/>
                <w:sz w:val="20"/>
                <w:szCs w:val="20"/>
                <w:u w:val="single"/>
              </w:rPr>
              <w:t>s’il y a lieu</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Raccordement de l’équipement  à d’autres systèmes d’alimentation ou services, selon les spécifications et la réglementation, </w:t>
            </w:r>
            <w:r w:rsidRPr="00537D03">
              <w:rPr>
                <w:rFonts w:asciiTheme="minorHAnsi" w:hAnsiTheme="minorHAnsi" w:cs="Calibri"/>
                <w:sz w:val="20"/>
                <w:szCs w:val="20"/>
                <w:u w:val="single"/>
              </w:rPr>
              <w:t>s’il y a lieu</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Vérification systématique du sens des mouvements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Préréglage des paramètres de fonctionnement  de l’équipement (vitesse, pression, etc.), selon les spécifications</w:t>
            </w:r>
          </w:p>
          <w:p w:rsidR="00BE4F6B" w:rsidRPr="00537D03" w:rsidRDefault="00BE4F6B" w:rsidP="008D2A19">
            <w:pPr>
              <w:ind w:left="720"/>
              <w:rPr>
                <w:rFonts w:asciiTheme="minorHAnsi" w:hAnsiTheme="minorHAnsi" w:cs="Calibri"/>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4.6</w:t>
            </w:r>
            <w:r w:rsidRPr="00537D03">
              <w:rPr>
                <w:rFonts w:asciiTheme="minorHAnsi" w:hAnsiTheme="minorHAnsi"/>
                <w:b/>
                <w:sz w:val="20"/>
                <w:szCs w:val="20"/>
              </w:rPr>
              <w:tab/>
              <w:t>Sécuriser l’équipement</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Calibri"/>
                <w:sz w:val="20"/>
                <w:szCs w:val="20"/>
              </w:rPr>
            </w:pPr>
          </w:p>
          <w:p w:rsidR="00BE4F6B" w:rsidRPr="00537D03" w:rsidRDefault="00BE4F6B" w:rsidP="008D2A19">
            <w:pPr>
              <w:numPr>
                <w:ilvl w:val="0"/>
                <w:numId w:val="6"/>
              </w:numPr>
              <w:rPr>
                <w:rFonts w:asciiTheme="minorHAnsi" w:hAnsiTheme="minorHAnsi" w:cs="Calibri"/>
                <w:sz w:val="20"/>
                <w:szCs w:val="20"/>
              </w:rPr>
            </w:pPr>
            <w:r w:rsidRPr="00537D03" w:rsidDel="00F045CD">
              <w:rPr>
                <w:rFonts w:asciiTheme="minorHAnsi" w:hAnsiTheme="minorHAnsi" w:cs="Calibri"/>
                <w:sz w:val="20"/>
                <w:szCs w:val="20"/>
              </w:rPr>
              <w:t xml:space="preserve">Installation des dispositifs </w:t>
            </w:r>
            <w:r w:rsidRPr="00537D03">
              <w:rPr>
                <w:rFonts w:asciiTheme="minorHAnsi" w:hAnsiTheme="minorHAnsi" w:cs="Calibri"/>
                <w:sz w:val="20"/>
                <w:szCs w:val="20"/>
              </w:rPr>
              <w:t>pour prévenir les bris d’équipement</w:t>
            </w:r>
            <w:r w:rsidRPr="00537D03" w:rsidDel="00F045CD">
              <w:rPr>
                <w:rFonts w:asciiTheme="minorHAnsi" w:hAnsiTheme="minorHAnsi" w:cs="Calibri"/>
                <w:sz w:val="20"/>
                <w:szCs w:val="20"/>
              </w:rPr>
              <w:t xml:space="preserve"> (thermocouple, sonde de vibration, capteur de pression, etc.)</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Fabrication, modification ou installation de protecteurs (barrières physiques) et de dispositifs de protection des travailleurs (rideau optique, commande bi manuelle, arrêt d’urgence, etc.) </w:t>
            </w:r>
          </w:p>
          <w:p w:rsidR="00BE4F6B" w:rsidRPr="00537D03" w:rsidRDefault="00BE4F6B" w:rsidP="008D2A19">
            <w:pPr>
              <w:ind w:left="720"/>
              <w:rPr>
                <w:rFonts w:asciiTheme="minorHAnsi" w:hAnsiTheme="minorHAnsi" w:cs="Calibri"/>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4.7</w:t>
            </w:r>
            <w:r w:rsidRPr="00537D03">
              <w:rPr>
                <w:rFonts w:asciiTheme="minorHAnsi" w:hAnsiTheme="minorHAnsi"/>
                <w:b/>
                <w:sz w:val="20"/>
                <w:szCs w:val="20"/>
              </w:rPr>
              <w:tab/>
              <w:t>Procéder ou assister à la mise en service de l’équipement</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Calibri"/>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Réglage fin des paramètres de fonctionnement de l’équipement (vitesse, pression, etc.), selon les spécifications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Réalisation des tests appropriés </w:t>
            </w:r>
          </w:p>
          <w:p w:rsidR="00BE4F6B" w:rsidRPr="00537D03" w:rsidRDefault="00BE4F6B" w:rsidP="008D2A19">
            <w:pPr>
              <w:rPr>
                <w:rFonts w:asciiTheme="minorHAnsi" w:hAnsiTheme="minorHAnsi" w:cs="Calibri"/>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4.8</w:t>
            </w:r>
            <w:r w:rsidRPr="00537D03">
              <w:rPr>
                <w:rFonts w:asciiTheme="minorHAnsi" w:hAnsiTheme="minorHAnsi"/>
                <w:b/>
                <w:sz w:val="20"/>
                <w:szCs w:val="20"/>
              </w:rPr>
              <w:tab/>
              <w:t>Participer à l’élaboration du dossier machine et du plan de maintenance</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Calibri"/>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Participation à la définition et à l’implantation d’un plan de maintenance préventive, d’après les recommandations du manufacturier</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Consignation des réglages de base dans la documentation de la machine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Définition des procédures (d’opération et de maintenance), </w:t>
            </w:r>
            <w:r w:rsidRPr="001107EF">
              <w:rPr>
                <w:rFonts w:asciiTheme="minorHAnsi" w:hAnsiTheme="minorHAnsi" w:cs="Calibri"/>
                <w:sz w:val="20"/>
                <w:szCs w:val="20"/>
                <w:u w:val="single"/>
              </w:rPr>
              <w:t>s’il y a lieu</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Participation à l’analyse sécuritaire des tâches</w:t>
            </w:r>
          </w:p>
          <w:p w:rsidR="00BE4F6B" w:rsidRPr="00537D03" w:rsidRDefault="00BE4F6B" w:rsidP="008D2A19">
            <w:pPr>
              <w:rPr>
                <w:rFonts w:asciiTheme="minorHAnsi" w:hAnsiTheme="minorHAnsi" w:cs="Calibri"/>
                <w:sz w:val="20"/>
                <w:szCs w:val="20"/>
              </w:rPr>
            </w:pPr>
          </w:p>
        </w:tc>
      </w:tr>
    </w:tbl>
    <w:p w:rsidR="00BE4F6B" w:rsidRPr="00537D03" w:rsidRDefault="00BE4F6B" w:rsidP="00BE4F6B">
      <w:pPr>
        <w:rPr>
          <w:rFonts w:asciiTheme="minorHAnsi" w:hAnsiTheme="minorHAnsi"/>
          <w:sz w:val="20"/>
          <w:szCs w:val="20"/>
        </w:rPr>
      </w:pPr>
    </w:p>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85"/>
      </w:tblGrid>
      <w:tr w:rsidR="00BE4F6B" w:rsidRPr="00537D03" w:rsidTr="008D2A19">
        <w:trPr>
          <w:trHeight w:val="447"/>
        </w:trPr>
        <w:tc>
          <w:tcPr>
            <w:tcW w:w="7621"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2"/>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5 :</w:t>
            </w:r>
            <w:r w:rsidRPr="00537D03">
              <w:rPr>
                <w:rFonts w:asciiTheme="minorHAnsi" w:hAnsiTheme="minorHAnsi" w:cs="Arial"/>
                <w:b/>
                <w:i/>
                <w:sz w:val="20"/>
                <w:szCs w:val="20"/>
              </w:rPr>
              <w:tab/>
              <w:t>Modifier un équipement industriel</w:t>
            </w:r>
          </w:p>
        </w:tc>
      </w:tr>
      <w:tr w:rsidR="00BE4F6B" w:rsidRPr="00537D03" w:rsidTr="008D2A19">
        <w:tc>
          <w:tcPr>
            <w:tcW w:w="9606" w:type="dxa"/>
            <w:gridSpan w:val="2"/>
          </w:tcPr>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Contexte de réalisation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À partir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l’information recueillie auprès de la production et de l’opérateur de la machine;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résultats de séances de remue-méninges avec des collègues;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consignes d’un chargé de projet, d’un responsable de la maintenance ou de la production;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dossiers techniques de la machine et de son historique d’entretien;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croquis, de dessins, de schémas et de plans;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des politiques de l’entreprise.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Au moyen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manuels;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d’outils électriques ou pneumatiques portatifs;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postes de soudage et de machines-outils, selon le cas;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d’appareils de manutention;</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d’instruments de mesure;</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matériel pour le cadenassage et la sécurisation des lieux;</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d’équipement de protection individuelle.</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En fonction :</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modifications relativement simples apportés à un équipement industriel dans le but d’en accroître la fiabilité, d’en faciliter la maintenance, d’améliorer les procédés de fabrication, d’accroître la sécurité des travailleurs ou de simplifier la tâche des opérateurs;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systèmes mécaniques, hydrauliques, pneumatiques, électriques ou de systèmes automatisés;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de la sécurité des opérateurs et de l’intégrité de l’équipement;</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du respect des règles d’homologation ou de certification des équipements industriels;</w:t>
            </w:r>
          </w:p>
          <w:p w:rsidR="00BE4F6B" w:rsidRPr="00537D03" w:rsidRDefault="00BE4F6B" w:rsidP="008D2A19">
            <w:pPr>
              <w:numPr>
                <w:ilvl w:val="1"/>
                <w:numId w:val="25"/>
              </w:numPr>
              <w:tabs>
                <w:tab w:val="clear" w:pos="1152"/>
                <w:tab w:val="num" w:pos="426"/>
              </w:tabs>
              <w:ind w:left="426" w:hanging="142"/>
              <w:rPr>
                <w:rFonts w:asciiTheme="minorHAnsi" w:hAnsiTheme="minorHAnsi" w:cs="Arial"/>
                <w:sz w:val="20"/>
                <w:szCs w:val="20"/>
              </w:rPr>
            </w:pPr>
            <w:r w:rsidRPr="00537D03">
              <w:rPr>
                <w:rFonts w:asciiTheme="minorHAnsi" w:hAnsiTheme="minorHAnsi" w:cs="Arial"/>
                <w:sz w:val="20"/>
                <w:szCs w:val="20"/>
              </w:rPr>
              <w:t xml:space="preserve">des limites imposées par la </w:t>
            </w:r>
            <w:r w:rsidRPr="00537D03">
              <w:rPr>
                <w:rFonts w:asciiTheme="minorHAnsi" w:hAnsiTheme="minorHAnsi" w:cs="Arial"/>
                <w:i/>
                <w:sz w:val="20"/>
                <w:szCs w:val="20"/>
              </w:rPr>
              <w:t>Loi sur la formation et la qualification de la main-d’œuvre</w:t>
            </w:r>
            <w:r w:rsidRPr="00537D03">
              <w:rPr>
                <w:rFonts w:asciiTheme="minorHAnsi" w:hAnsiTheme="minorHAnsi" w:cs="Arial"/>
                <w:sz w:val="20"/>
                <w:szCs w:val="20"/>
              </w:rPr>
              <w:t xml:space="preserve"> (RLRQ, chapitre F-5, r. 1 et r. 2) pour l’exercice d’un métier dans les domaines de l’électricité, de la tuyauterie, de la mécanique de machines fixes, du soudage sur appareil sous pression, de la mécanique des systèmes de déplacement mécanisé et de la réfrigération.</w:t>
            </w:r>
          </w:p>
          <w:p w:rsidR="00BE4F6B" w:rsidRPr="00537D03" w:rsidRDefault="00BE4F6B" w:rsidP="008D2A19">
            <w:pPr>
              <w:spacing w:before="120" w:after="120"/>
              <w:rPr>
                <w:rFonts w:asciiTheme="minorHAnsi" w:hAnsiTheme="minorHAnsi" w:cs="Arial"/>
                <w:b/>
                <w:sz w:val="20"/>
                <w:szCs w:val="20"/>
              </w:rPr>
            </w:pPr>
            <w:r w:rsidRPr="00537D03">
              <w:rPr>
                <w:rFonts w:asciiTheme="minorHAnsi" w:hAnsiTheme="minorHAnsi" w:cs="Arial"/>
                <w:b/>
                <w:sz w:val="20"/>
                <w:szCs w:val="20"/>
              </w:rPr>
              <w:t>Critères généraux de performance</w:t>
            </w:r>
          </w:p>
          <w:p w:rsidR="00BE4F6B" w:rsidRPr="00537D03" w:rsidRDefault="00BE4F6B" w:rsidP="008D2A19">
            <w:pPr>
              <w:numPr>
                <w:ilvl w:val="0"/>
                <w:numId w:val="25"/>
              </w:numPr>
              <w:tabs>
                <w:tab w:val="clear" w:pos="720"/>
                <w:tab w:val="num" w:pos="284"/>
              </w:tabs>
              <w:ind w:left="284" w:hanging="284"/>
              <w:rPr>
                <w:rFonts w:asciiTheme="minorHAnsi" w:hAnsiTheme="minorHAnsi" w:cs="Arial"/>
                <w:sz w:val="20"/>
                <w:szCs w:val="20"/>
              </w:rPr>
            </w:pPr>
            <w:r w:rsidRPr="00537D03">
              <w:rPr>
                <w:rFonts w:asciiTheme="minorHAnsi" w:hAnsiTheme="minorHAnsi" w:cs="Arial"/>
                <w:sz w:val="20"/>
                <w:szCs w:val="20"/>
              </w:rPr>
              <w:t xml:space="preserve">Application stricte des normes environnementales, de salubrité, des règles de santé et sécurité et des procédures. </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Maintien d’un espace de travail propre et rangé.</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Adéquation de la solution implantée par rapport au besoin à l’origine du projet.</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Interprétation juste des croquis, des dessins, des schémas et des plans.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Application des techniques de fabrication appropriées.</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Respect des délais d’exécution.</w:t>
            </w:r>
          </w:p>
          <w:p w:rsidR="00BE4F6B" w:rsidRPr="00537D03" w:rsidRDefault="00BE4F6B" w:rsidP="008D2A19">
            <w:pPr>
              <w:numPr>
                <w:ilvl w:val="0"/>
                <w:numId w:val="25"/>
              </w:numPr>
              <w:tabs>
                <w:tab w:val="clear" w:pos="720"/>
                <w:tab w:val="num" w:pos="284"/>
              </w:tabs>
              <w:ind w:left="0" w:firstLine="0"/>
              <w:rPr>
                <w:rFonts w:asciiTheme="minorHAnsi" w:hAnsiTheme="minorHAnsi" w:cs="Arial"/>
                <w:sz w:val="20"/>
                <w:szCs w:val="20"/>
              </w:rPr>
            </w:pPr>
            <w:r w:rsidRPr="00537D03">
              <w:rPr>
                <w:rFonts w:asciiTheme="minorHAnsi" w:hAnsiTheme="minorHAnsi" w:cs="Arial"/>
                <w:sz w:val="20"/>
                <w:szCs w:val="20"/>
              </w:rPr>
              <w:t>Communication claire et précise.</w:t>
            </w:r>
          </w:p>
          <w:p w:rsidR="00BE4F6B" w:rsidRPr="00537D03" w:rsidRDefault="00BE4F6B" w:rsidP="008D2A19">
            <w:pPr>
              <w:rPr>
                <w:rFonts w:asciiTheme="minorHAnsi" w:hAnsiTheme="minorHAnsi" w:cs="Arial"/>
                <w:sz w:val="20"/>
                <w:szCs w:val="20"/>
              </w:rPr>
            </w:pPr>
          </w:p>
        </w:tc>
      </w:tr>
    </w:tbl>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5 :</w:t>
            </w:r>
            <w:r w:rsidRPr="00537D03">
              <w:rPr>
                <w:rFonts w:asciiTheme="minorHAnsi" w:hAnsiTheme="minorHAnsi" w:cs="Arial"/>
                <w:b/>
                <w:i/>
                <w:sz w:val="20"/>
                <w:szCs w:val="20"/>
              </w:rPr>
              <w:tab/>
              <w:t>Modifier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Pr>
          <w:p w:rsidR="00BE4F6B" w:rsidRPr="00537D03" w:rsidRDefault="00BE4F6B" w:rsidP="008D2A19">
            <w:pPr>
              <w:rPr>
                <w:rFonts w:asciiTheme="minorHAnsi" w:hAnsiTheme="minorHAnsi" w:cs="Arial"/>
                <w:sz w:val="20"/>
                <w:szCs w:val="20"/>
              </w:rPr>
            </w:pPr>
          </w:p>
          <w:p w:rsidR="00BE4F6B" w:rsidRPr="00537D03" w:rsidRDefault="00BE4F6B" w:rsidP="008D2A19">
            <w:pPr>
              <w:ind w:left="360" w:hanging="360"/>
              <w:rPr>
                <w:rFonts w:asciiTheme="minorHAnsi" w:hAnsiTheme="minorHAnsi" w:cs="Arial"/>
                <w:b/>
                <w:sz w:val="20"/>
                <w:szCs w:val="20"/>
              </w:rPr>
            </w:pPr>
            <w:r w:rsidRPr="00537D03">
              <w:rPr>
                <w:rFonts w:asciiTheme="minorHAnsi" w:hAnsiTheme="minorHAnsi" w:cs="Arial"/>
                <w:b/>
                <w:sz w:val="20"/>
                <w:szCs w:val="20"/>
              </w:rPr>
              <w:t>5.1</w:t>
            </w:r>
            <w:r w:rsidRPr="00537D03">
              <w:rPr>
                <w:rFonts w:asciiTheme="minorHAnsi" w:hAnsiTheme="minorHAnsi" w:cs="Arial"/>
                <w:b/>
                <w:sz w:val="20"/>
                <w:szCs w:val="20"/>
              </w:rPr>
              <w:tab/>
            </w:r>
            <w:r w:rsidRPr="00537D03">
              <w:rPr>
                <w:rFonts w:asciiTheme="minorHAnsi" w:hAnsiTheme="minorHAnsi"/>
                <w:b/>
                <w:sz w:val="20"/>
                <w:szCs w:val="20"/>
              </w:rPr>
              <w:t>Participer à la définition du besoin</w:t>
            </w:r>
          </w:p>
          <w:p w:rsidR="00BE4F6B" w:rsidRPr="00537D03" w:rsidRDefault="00BE4F6B" w:rsidP="008D2A19">
            <w:pPr>
              <w:rPr>
                <w:rFonts w:asciiTheme="minorHAnsi" w:hAnsiTheme="minorHAnsi" w:cs="Arial"/>
                <w:sz w:val="20"/>
                <w:szCs w:val="20"/>
              </w:rPr>
            </w:pPr>
          </w:p>
        </w:tc>
        <w:tc>
          <w:tcPr>
            <w:tcW w:w="5812" w:type="dxa"/>
            <w:gridSpan w:val="2"/>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Respect des directives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Cueillette de l’information pertinente auprès du client et des différents intervenants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Prise en compte de tous les aspects du projet (aspects normatif, financier, technique, logistique et humain)</w:t>
            </w:r>
          </w:p>
          <w:p w:rsidR="00BE4F6B" w:rsidRPr="00537D03" w:rsidRDefault="00BE4F6B" w:rsidP="008D2A19">
            <w:pPr>
              <w:pStyle w:val="Paragraphedeliste"/>
              <w:tabs>
                <w:tab w:val="left" w:pos="1258"/>
              </w:tabs>
              <w:ind w:left="1245"/>
              <w:jc w:val="left"/>
              <w:rPr>
                <w:rFonts w:asciiTheme="minorHAnsi" w:hAnsiTheme="minorHAnsi" w:cs="Arial"/>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5.2</w:t>
            </w:r>
            <w:r w:rsidRPr="00537D03">
              <w:rPr>
                <w:rFonts w:asciiTheme="minorHAnsi" w:hAnsiTheme="minorHAnsi"/>
                <w:b/>
                <w:sz w:val="20"/>
                <w:szCs w:val="20"/>
              </w:rPr>
              <w:tab/>
              <w:t>Proposer des solutions</w:t>
            </w:r>
          </w:p>
          <w:p w:rsidR="00BE4F6B" w:rsidRPr="00537D03" w:rsidRDefault="00BE4F6B" w:rsidP="008D2A19">
            <w:pPr>
              <w:ind w:left="360" w:hanging="360"/>
              <w:rPr>
                <w:rFonts w:asciiTheme="minorHAnsi" w:hAnsiTheme="minorHAnsi"/>
                <w:b/>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Participation active à des remue-méninges avec les personnes concernées pour trouver une solution au besoin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Prise en compte systématique de la capacité de la machine et des conditions normales de son utilisation</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 xml:space="preserve">Prise en compte systématique de l’impact de la modification sur l’homologation ou la certification de l’équipement, </w:t>
            </w:r>
            <w:r w:rsidRPr="001107EF">
              <w:rPr>
                <w:rFonts w:asciiTheme="minorHAnsi" w:hAnsiTheme="minorHAnsi" w:cs="Calibri"/>
                <w:sz w:val="20"/>
                <w:szCs w:val="20"/>
                <w:u w:val="single"/>
              </w:rPr>
              <w:t>s’il y a lieu</w:t>
            </w:r>
            <w:r w:rsidRPr="00537D03">
              <w:rPr>
                <w:rFonts w:asciiTheme="minorHAnsi" w:hAnsiTheme="minorHAnsi" w:cs="Calibri"/>
                <w:sz w:val="20"/>
                <w:szCs w:val="20"/>
              </w:rPr>
              <w:t xml:space="preserve"> </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Croquis fidèles aux solutions proposées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Vérification appropriée de la conformité de la solution retenue au besoin du client</w:t>
            </w:r>
          </w:p>
          <w:p w:rsidR="00BE4F6B" w:rsidRPr="00537D03" w:rsidRDefault="00BE4F6B" w:rsidP="008D2A19">
            <w:pPr>
              <w:ind w:left="720"/>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5.3</w:t>
            </w:r>
            <w:r w:rsidRPr="00537D03">
              <w:rPr>
                <w:rFonts w:asciiTheme="minorHAnsi" w:hAnsiTheme="minorHAnsi"/>
                <w:b/>
                <w:sz w:val="20"/>
                <w:szCs w:val="20"/>
              </w:rPr>
              <w:tab/>
              <w:t xml:space="preserve">Valider la solution choisie </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Évaluation systématique des risques pour la santé et la sécurité</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Évaluation systématique de l’interaction de la modification avec l’équipement en place</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Évaluation systématique de l’impact de la modification sur le produit et les opérations</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Validation finale auprès des supérieurs hiérarchiques, selon la politique de l’entreprise</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Élaboration du dossier technique (dessins, schémas, liste des pièces et des composants à acheter ou à faire fabriquer, etc.), selon la politique de l’entreprise</w:t>
            </w:r>
          </w:p>
          <w:p w:rsidR="00BE4F6B" w:rsidRPr="00537D03" w:rsidRDefault="00BE4F6B" w:rsidP="008D2A19">
            <w:pPr>
              <w:rPr>
                <w:rFonts w:asciiTheme="minorHAnsi" w:hAnsiTheme="minorHAnsi" w:cs="Arial"/>
                <w:sz w:val="20"/>
                <w:szCs w:val="20"/>
              </w:rPr>
            </w:pP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b/>
                <w:sz w:val="20"/>
                <w:szCs w:val="20"/>
              </w:rPr>
            </w:pPr>
          </w:p>
          <w:p w:rsidR="00BE4F6B" w:rsidRPr="00537D03" w:rsidRDefault="00BE4F6B" w:rsidP="008D2A19">
            <w:pPr>
              <w:ind w:left="360" w:hanging="360"/>
              <w:rPr>
                <w:rFonts w:asciiTheme="minorHAnsi" w:hAnsiTheme="minorHAnsi"/>
                <w:sz w:val="20"/>
                <w:szCs w:val="20"/>
              </w:rPr>
            </w:pPr>
            <w:r w:rsidRPr="00537D03">
              <w:rPr>
                <w:rFonts w:asciiTheme="minorHAnsi" w:hAnsiTheme="minorHAnsi"/>
                <w:b/>
                <w:sz w:val="20"/>
                <w:szCs w:val="20"/>
              </w:rPr>
              <w:t>5.4</w:t>
            </w:r>
            <w:r w:rsidRPr="00537D03">
              <w:rPr>
                <w:rFonts w:asciiTheme="minorHAnsi" w:hAnsiTheme="minorHAnsi"/>
                <w:b/>
                <w:sz w:val="20"/>
                <w:szCs w:val="20"/>
              </w:rPr>
              <w:tab/>
              <w:t>Implanter la solution</w:t>
            </w: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jc w:val="both"/>
              <w:rPr>
                <w:rFonts w:asciiTheme="minorHAnsi" w:hAnsiTheme="minorHAnsi" w:cs="Arial"/>
                <w:sz w:val="20"/>
                <w:szCs w:val="20"/>
              </w:rPr>
            </w:pP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Fabrication des pièces conformes à la modification</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Assemblage ou pré assemblage des pièces, selon les spécifications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Installation des pièces ou des composants sur l’équipement, selon les spécifications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Essai et réglage appropriés de l’équipement modifié</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Mesure de l’atteinte de l’objectif visé par la modification et rétroaction auprès des personnes concernées</w:t>
            </w:r>
          </w:p>
          <w:p w:rsidR="00BE4F6B" w:rsidRPr="00537D03" w:rsidRDefault="00BE4F6B" w:rsidP="008D2A19">
            <w:pPr>
              <w:numPr>
                <w:ilvl w:val="0"/>
                <w:numId w:val="6"/>
              </w:numPr>
              <w:rPr>
                <w:rFonts w:asciiTheme="minorHAnsi" w:hAnsiTheme="minorHAnsi" w:cs="Arial"/>
                <w:sz w:val="20"/>
                <w:szCs w:val="20"/>
              </w:rPr>
            </w:pPr>
            <w:r w:rsidRPr="00537D03">
              <w:rPr>
                <w:rFonts w:asciiTheme="minorHAnsi" w:hAnsiTheme="minorHAnsi" w:cs="Arial"/>
                <w:sz w:val="20"/>
                <w:szCs w:val="20"/>
              </w:rPr>
              <w:t>Mesures adéquates pour sécuriser l’aire de travail et application stricte des règles de santé et de sécurité</w:t>
            </w:r>
          </w:p>
          <w:p w:rsidR="00BE4F6B" w:rsidRPr="00537D03" w:rsidRDefault="00BE4F6B" w:rsidP="008D2A19">
            <w:pPr>
              <w:jc w:val="both"/>
              <w:rPr>
                <w:rFonts w:asciiTheme="minorHAnsi" w:hAnsiTheme="minorHAnsi" w:cs="Arial"/>
                <w:sz w:val="20"/>
                <w:szCs w:val="20"/>
              </w:rPr>
            </w:pPr>
          </w:p>
        </w:tc>
      </w:tr>
    </w:tbl>
    <w:p w:rsidR="00BE4F6B" w:rsidRPr="00537D03" w:rsidRDefault="00BE4F6B" w:rsidP="00BE4F6B">
      <w:pPr>
        <w:spacing w:after="200" w:line="276" w:lineRule="auto"/>
        <w:rPr>
          <w:rFonts w:asciiTheme="minorHAnsi" w:hAnsiTheme="minorHAnsi"/>
          <w:sz w:val="20"/>
          <w:szCs w:val="20"/>
        </w:rPr>
      </w:pPr>
    </w:p>
    <w:p w:rsidR="00BE4F6B" w:rsidRPr="00537D03" w:rsidRDefault="00BE4F6B" w:rsidP="00BE4F6B">
      <w:pPr>
        <w:spacing w:after="200" w:line="276" w:lineRule="auto"/>
        <w:rPr>
          <w:rFonts w:asciiTheme="minorHAnsi" w:hAnsiTheme="minorHAnsi"/>
          <w:sz w:val="20"/>
          <w:szCs w:val="20"/>
        </w:rPr>
      </w:pPr>
      <w:r w:rsidRPr="00537D03">
        <w:rPr>
          <w:rFonts w:asciiTheme="minorHAnsi" w:hAnsiTheme="minorHAnsi"/>
          <w:sz w:val="20"/>
          <w:szCs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1985"/>
      </w:tblGrid>
      <w:tr w:rsidR="00BE4F6B" w:rsidRPr="00537D03" w:rsidTr="008D2A19">
        <w:trPr>
          <w:trHeight w:val="447"/>
        </w:trPr>
        <w:tc>
          <w:tcPr>
            <w:tcW w:w="7621"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rPr>
                <w:rFonts w:asciiTheme="minorHAnsi" w:hAnsiTheme="minorHAnsi" w:cs="Arial"/>
                <w:b/>
                <w:sz w:val="20"/>
                <w:szCs w:val="20"/>
              </w:rPr>
            </w:pPr>
            <w:r w:rsidRPr="00537D03">
              <w:rPr>
                <w:rFonts w:asciiTheme="minorHAnsi" w:hAnsiTheme="minorHAnsi" w:cs="Arial"/>
                <w:b/>
                <w:sz w:val="20"/>
                <w:szCs w:val="20"/>
              </w:rPr>
              <w:lastRenderedPageBreak/>
              <w:t xml:space="preserve">MÉTIER : Mécanicien industriel </w:t>
            </w:r>
          </w:p>
        </w:tc>
        <w:tc>
          <w:tcPr>
            <w:tcW w:w="1985"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spacing w:before="120"/>
              <w:jc w:val="right"/>
              <w:rPr>
                <w:rFonts w:asciiTheme="minorHAnsi" w:hAnsiTheme="minorHAnsi" w:cs="Arial"/>
                <w:b/>
                <w:sz w:val="20"/>
                <w:szCs w:val="20"/>
              </w:rPr>
            </w:pPr>
            <w:r w:rsidRPr="00537D03">
              <w:rPr>
                <w:rFonts w:asciiTheme="minorHAnsi" w:hAnsiTheme="minorHAnsi" w:cs="Arial"/>
                <w:b/>
                <w:sz w:val="20"/>
                <w:szCs w:val="20"/>
              </w:rPr>
              <w:t>Code CNP : 7311</w:t>
            </w:r>
          </w:p>
        </w:tc>
      </w:tr>
      <w:tr w:rsidR="00BE4F6B" w:rsidRPr="00537D03" w:rsidTr="008D2A19">
        <w:tc>
          <w:tcPr>
            <w:tcW w:w="9606" w:type="dxa"/>
            <w:gridSpan w:val="3"/>
          </w:tcPr>
          <w:p w:rsidR="00BE4F6B" w:rsidRPr="00537D03" w:rsidRDefault="00BE4F6B" w:rsidP="008D2A19">
            <w:pPr>
              <w:spacing w:before="120" w:after="120"/>
              <w:rPr>
                <w:rFonts w:asciiTheme="minorHAnsi" w:hAnsiTheme="minorHAnsi" w:cs="Arial"/>
                <w:b/>
                <w:i/>
                <w:sz w:val="20"/>
                <w:szCs w:val="20"/>
              </w:rPr>
            </w:pPr>
            <w:r w:rsidRPr="00537D03">
              <w:rPr>
                <w:rFonts w:asciiTheme="minorHAnsi" w:hAnsiTheme="minorHAnsi" w:cs="Arial"/>
                <w:b/>
                <w:i/>
                <w:sz w:val="20"/>
                <w:szCs w:val="20"/>
              </w:rPr>
              <w:t>Compétence 5 :</w:t>
            </w:r>
            <w:r w:rsidRPr="00537D03">
              <w:rPr>
                <w:rFonts w:asciiTheme="minorHAnsi" w:hAnsiTheme="minorHAnsi" w:cs="Arial"/>
                <w:b/>
                <w:i/>
                <w:sz w:val="20"/>
                <w:szCs w:val="20"/>
              </w:rPr>
              <w:tab/>
              <w:t>Modifier un équipement industriel</w:t>
            </w:r>
          </w:p>
        </w:tc>
      </w:tr>
      <w:tr w:rsidR="00BE4F6B" w:rsidRPr="00537D03" w:rsidTr="008D2A19">
        <w:tc>
          <w:tcPr>
            <w:tcW w:w="3794" w:type="dxa"/>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Éléments de compétence</w:t>
            </w:r>
          </w:p>
        </w:tc>
        <w:tc>
          <w:tcPr>
            <w:tcW w:w="5812" w:type="dxa"/>
            <w:gridSpan w:val="2"/>
          </w:tcPr>
          <w:p w:rsidR="00BE4F6B" w:rsidRPr="00537D03" w:rsidRDefault="00BE4F6B" w:rsidP="008D2A19">
            <w:pPr>
              <w:spacing w:before="120" w:after="120"/>
              <w:jc w:val="center"/>
              <w:rPr>
                <w:rFonts w:asciiTheme="minorHAnsi" w:hAnsiTheme="minorHAnsi"/>
                <w:i/>
                <w:sz w:val="20"/>
                <w:szCs w:val="20"/>
              </w:rPr>
            </w:pPr>
            <w:r w:rsidRPr="00537D03">
              <w:rPr>
                <w:rFonts w:asciiTheme="minorHAnsi" w:hAnsiTheme="minorHAnsi"/>
                <w:i/>
                <w:sz w:val="20"/>
                <w:szCs w:val="20"/>
              </w:rPr>
              <w:t>Critères de performance</w:t>
            </w:r>
          </w:p>
        </w:tc>
      </w:tr>
      <w:tr w:rsidR="00BE4F6B" w:rsidRPr="00537D03" w:rsidTr="008D2A19">
        <w:tc>
          <w:tcPr>
            <w:tcW w:w="3794" w:type="dxa"/>
            <w:tcBorders>
              <w:top w:val="single" w:sz="4" w:space="0" w:color="auto"/>
              <w:left w:val="single" w:sz="4" w:space="0" w:color="auto"/>
              <w:bottom w:val="single" w:sz="4" w:space="0" w:color="auto"/>
              <w:right w:val="single" w:sz="4" w:space="0" w:color="auto"/>
            </w:tcBorders>
          </w:tcPr>
          <w:p w:rsidR="00BE4F6B" w:rsidRPr="00537D03" w:rsidRDefault="00BE4F6B" w:rsidP="008D2A19">
            <w:pPr>
              <w:ind w:left="360" w:hanging="360"/>
              <w:rPr>
                <w:rFonts w:asciiTheme="minorHAnsi" w:hAnsiTheme="minorHAnsi"/>
                <w:sz w:val="20"/>
                <w:szCs w:val="20"/>
              </w:rPr>
            </w:pPr>
          </w:p>
          <w:p w:rsidR="00BE4F6B" w:rsidRPr="00537D03" w:rsidRDefault="00BE4F6B" w:rsidP="008D2A19">
            <w:pPr>
              <w:ind w:left="360" w:hanging="360"/>
              <w:rPr>
                <w:rFonts w:asciiTheme="minorHAnsi" w:hAnsiTheme="minorHAnsi"/>
                <w:b/>
                <w:sz w:val="20"/>
                <w:szCs w:val="20"/>
              </w:rPr>
            </w:pPr>
            <w:r w:rsidRPr="00537D03">
              <w:rPr>
                <w:rFonts w:asciiTheme="minorHAnsi" w:hAnsiTheme="minorHAnsi"/>
                <w:b/>
                <w:sz w:val="20"/>
                <w:szCs w:val="20"/>
              </w:rPr>
              <w:t>5.5</w:t>
            </w:r>
            <w:r w:rsidRPr="00537D03">
              <w:rPr>
                <w:rFonts w:asciiTheme="minorHAnsi" w:hAnsiTheme="minorHAnsi"/>
                <w:b/>
                <w:sz w:val="20"/>
                <w:szCs w:val="20"/>
              </w:rPr>
              <w:tab/>
              <w:t>Consigner les données de l’intervention</w:t>
            </w:r>
          </w:p>
          <w:p w:rsidR="00BE4F6B" w:rsidRPr="00537D03" w:rsidRDefault="00BE4F6B" w:rsidP="008D2A19">
            <w:pPr>
              <w:ind w:left="360" w:hanging="360"/>
              <w:rPr>
                <w:rFonts w:asciiTheme="minorHAnsi" w:hAnsiTheme="minorHAnsi"/>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BE4F6B" w:rsidRPr="00537D03" w:rsidRDefault="00BE4F6B" w:rsidP="008D2A19">
            <w:pPr>
              <w:rPr>
                <w:rFonts w:asciiTheme="minorHAnsi" w:hAnsiTheme="minorHAnsi" w:cs="Calibri"/>
                <w:sz w:val="20"/>
                <w:szCs w:val="20"/>
              </w:rPr>
            </w:pP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Mise à jour de la documentation (plan de maintenance, fiche d’entretien, fiche de cadenassage, dessins techniques, schémas, etc.), selon la politique de l’entreprise</w:t>
            </w:r>
          </w:p>
          <w:p w:rsidR="00BE4F6B" w:rsidRPr="00537D03" w:rsidRDefault="00BE4F6B" w:rsidP="008D2A19">
            <w:pPr>
              <w:numPr>
                <w:ilvl w:val="0"/>
                <w:numId w:val="6"/>
              </w:numPr>
              <w:rPr>
                <w:rFonts w:asciiTheme="minorHAnsi" w:hAnsiTheme="minorHAnsi" w:cs="Calibri"/>
                <w:sz w:val="20"/>
                <w:szCs w:val="20"/>
              </w:rPr>
            </w:pPr>
            <w:r w:rsidRPr="00537D03">
              <w:rPr>
                <w:rFonts w:asciiTheme="minorHAnsi" w:hAnsiTheme="minorHAnsi" w:cs="Calibri"/>
                <w:sz w:val="20"/>
                <w:szCs w:val="20"/>
              </w:rPr>
              <w:t>Communication systématique avec les personnes concernées pour les aviser de la modification</w:t>
            </w:r>
          </w:p>
          <w:p w:rsidR="00BE4F6B" w:rsidRPr="00537D03" w:rsidRDefault="00BE4F6B" w:rsidP="008D2A19">
            <w:pPr>
              <w:ind w:left="720"/>
              <w:rPr>
                <w:rFonts w:asciiTheme="minorHAnsi" w:hAnsiTheme="minorHAnsi" w:cs="Calibri"/>
                <w:sz w:val="20"/>
                <w:szCs w:val="20"/>
              </w:rPr>
            </w:pPr>
          </w:p>
        </w:tc>
      </w:tr>
    </w:tbl>
    <w:p w:rsidR="00BE4F6B" w:rsidRPr="00537D03" w:rsidRDefault="00BE4F6B" w:rsidP="00BE4F6B">
      <w:pPr>
        <w:rPr>
          <w:rFonts w:asciiTheme="minorHAnsi" w:hAnsiTheme="minorHAnsi"/>
          <w:sz w:val="20"/>
          <w:szCs w:val="20"/>
        </w:rPr>
      </w:pPr>
    </w:p>
    <w:p w:rsidR="00BE4F6B" w:rsidRPr="00537D03" w:rsidRDefault="00BE4F6B" w:rsidP="00BE4F6B">
      <w:pPr>
        <w:ind w:left="360" w:hanging="360"/>
        <w:rPr>
          <w:rFonts w:asciiTheme="minorHAnsi" w:hAnsiTheme="minorHAnsi" w:cs="Arial"/>
          <w:sz w:val="20"/>
          <w:szCs w:val="20"/>
        </w:rPr>
      </w:pPr>
    </w:p>
    <w:p w:rsidR="00BE4F6B" w:rsidRPr="00467492" w:rsidRDefault="00BE4F6B" w:rsidP="00467492">
      <w:pPr>
        <w:ind w:left="360" w:hanging="360"/>
        <w:rPr>
          <w:rFonts w:ascii="Calibri" w:hAnsi="Calibri" w:cs="Arial"/>
          <w:b/>
          <w:bCs/>
          <w:caps/>
          <w:sz w:val="20"/>
          <w:szCs w:val="22"/>
        </w:rPr>
      </w:pPr>
    </w:p>
    <w:sectPr w:rsidR="00BE4F6B" w:rsidRPr="00467492" w:rsidSect="00BE64D5">
      <w:type w:val="oddPage"/>
      <w:pgSz w:w="12240" w:h="15840" w:code="1"/>
      <w:pgMar w:top="1304" w:right="1440" w:bottom="1077"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F0" w:rsidRDefault="008B58F0">
      <w:r>
        <w:separator/>
      </w:r>
    </w:p>
  </w:endnote>
  <w:endnote w:type="continuationSeparator" w:id="0">
    <w:p w:rsidR="008B58F0" w:rsidRDefault="008B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D5" w:rsidRPr="00BE64D5" w:rsidRDefault="00BE64D5" w:rsidP="00BE64D5">
    <w:pPr>
      <w:pStyle w:val="Pieddepage"/>
      <w:jc w:val="center"/>
      <w:rPr>
        <w:rFonts w:ascii="Calibri" w:hAnsi="Calibri"/>
      </w:rPr>
    </w:pPr>
    <w:r w:rsidRPr="008B0933">
      <w:rPr>
        <w:rFonts w:ascii="Calibri" w:hAnsi="Calibri"/>
      </w:rPr>
      <w:t xml:space="preserve">- </w:t>
    </w:r>
    <w:r w:rsidR="0084069D" w:rsidRPr="008B0933">
      <w:rPr>
        <w:rFonts w:ascii="Calibri" w:hAnsi="Calibri"/>
      </w:rPr>
      <w:fldChar w:fldCharType="begin"/>
    </w:r>
    <w:r w:rsidRPr="008B0933">
      <w:rPr>
        <w:rFonts w:ascii="Calibri" w:hAnsi="Calibri"/>
      </w:rPr>
      <w:instrText xml:space="preserve"> PAGE   \* MERGEFORMAT </w:instrText>
    </w:r>
    <w:r w:rsidR="0084069D" w:rsidRPr="008B0933">
      <w:rPr>
        <w:rFonts w:ascii="Calibri" w:hAnsi="Calibri"/>
      </w:rPr>
      <w:fldChar w:fldCharType="separate"/>
    </w:r>
    <w:r w:rsidR="008B044A">
      <w:rPr>
        <w:rFonts w:ascii="Calibri" w:hAnsi="Calibri"/>
        <w:noProof/>
      </w:rPr>
      <w:t>22</w:t>
    </w:r>
    <w:r w:rsidR="0084069D" w:rsidRPr="008B0933">
      <w:rPr>
        <w:rFonts w:ascii="Calibri" w:hAnsi="Calibri"/>
      </w:rPr>
      <w:fldChar w:fldCharType="end"/>
    </w:r>
    <w:r w:rsidRPr="008B0933">
      <w:rPr>
        <w:rFonts w:ascii="Calibri" w:hAnsi="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D5" w:rsidRPr="00BE64D5" w:rsidRDefault="00BE64D5" w:rsidP="00BE64D5">
    <w:pPr>
      <w:pStyle w:val="Pieddepage"/>
      <w:jc w:val="center"/>
      <w:rPr>
        <w:rFonts w:ascii="Calibri" w:hAnsi="Calibri"/>
      </w:rPr>
    </w:pPr>
    <w:r w:rsidRPr="008B0933">
      <w:rPr>
        <w:rFonts w:ascii="Calibri" w:hAnsi="Calibri"/>
      </w:rPr>
      <w:t xml:space="preserve">- </w:t>
    </w:r>
    <w:r w:rsidR="0084069D" w:rsidRPr="008B0933">
      <w:rPr>
        <w:rFonts w:ascii="Calibri" w:hAnsi="Calibri"/>
      </w:rPr>
      <w:fldChar w:fldCharType="begin"/>
    </w:r>
    <w:r w:rsidRPr="008B0933">
      <w:rPr>
        <w:rFonts w:ascii="Calibri" w:hAnsi="Calibri"/>
      </w:rPr>
      <w:instrText xml:space="preserve"> PAGE   \* MERGEFORMAT </w:instrText>
    </w:r>
    <w:r w:rsidR="0084069D" w:rsidRPr="008B0933">
      <w:rPr>
        <w:rFonts w:ascii="Calibri" w:hAnsi="Calibri"/>
      </w:rPr>
      <w:fldChar w:fldCharType="separate"/>
    </w:r>
    <w:r w:rsidR="008B044A">
      <w:rPr>
        <w:rFonts w:ascii="Calibri" w:hAnsi="Calibri"/>
        <w:noProof/>
      </w:rPr>
      <w:t>21</w:t>
    </w:r>
    <w:r w:rsidR="0084069D" w:rsidRPr="008B0933">
      <w:rPr>
        <w:rFonts w:ascii="Calibri" w:hAnsi="Calibri"/>
      </w:rPr>
      <w:fldChar w:fldCharType="end"/>
    </w:r>
    <w:r w:rsidRPr="008B0933">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D5" w:rsidRPr="008B0933" w:rsidRDefault="00BE64D5" w:rsidP="00537D03">
    <w:pPr>
      <w:pStyle w:val="Pieddepage"/>
      <w:jc w:val="center"/>
      <w:rPr>
        <w:rFonts w:ascii="Calibri" w:hAnsi="Calibri"/>
      </w:rPr>
    </w:pPr>
  </w:p>
  <w:p w:rsidR="00BE64D5" w:rsidRPr="00006525" w:rsidRDefault="00BE64D5" w:rsidP="0000652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D5" w:rsidRPr="00006525" w:rsidRDefault="00BE64D5" w:rsidP="0000652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D5" w:rsidRPr="00BE64D5" w:rsidRDefault="00BE64D5" w:rsidP="00BE64D5">
    <w:pPr>
      <w:pStyle w:val="Pieddepage"/>
      <w:jc w:val="center"/>
      <w:rPr>
        <w:rFonts w:ascii="Calibri" w:hAnsi="Calibri"/>
      </w:rPr>
    </w:pPr>
    <w:r w:rsidRPr="008B0933">
      <w:rPr>
        <w:rFonts w:ascii="Calibri" w:hAnsi="Calibri"/>
      </w:rPr>
      <w:t xml:space="preserve">- </w:t>
    </w:r>
    <w:r w:rsidR="0084069D" w:rsidRPr="008B0933">
      <w:rPr>
        <w:rFonts w:ascii="Calibri" w:hAnsi="Calibri"/>
      </w:rPr>
      <w:fldChar w:fldCharType="begin"/>
    </w:r>
    <w:r w:rsidRPr="008B0933">
      <w:rPr>
        <w:rFonts w:ascii="Calibri" w:hAnsi="Calibri"/>
      </w:rPr>
      <w:instrText xml:space="preserve"> PAGE   \* MERGEFORMAT </w:instrText>
    </w:r>
    <w:r w:rsidR="0084069D" w:rsidRPr="008B0933">
      <w:rPr>
        <w:rFonts w:ascii="Calibri" w:hAnsi="Calibri"/>
      </w:rPr>
      <w:fldChar w:fldCharType="separate"/>
    </w:r>
    <w:r w:rsidR="008B044A">
      <w:rPr>
        <w:rFonts w:ascii="Calibri" w:hAnsi="Calibri"/>
        <w:noProof/>
      </w:rPr>
      <w:t>7</w:t>
    </w:r>
    <w:r w:rsidR="0084069D" w:rsidRPr="008B0933">
      <w:rPr>
        <w:rFonts w:ascii="Calibri" w:hAnsi="Calibri"/>
      </w:rPr>
      <w:fldChar w:fldCharType="end"/>
    </w:r>
    <w:r w:rsidRPr="008B0933">
      <w:rPr>
        <w:rFonts w:ascii="Calibri" w:hAnsi="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F0" w:rsidRDefault="008B58F0">
      <w:r>
        <w:separator/>
      </w:r>
    </w:p>
  </w:footnote>
  <w:footnote w:type="continuationSeparator" w:id="0">
    <w:p w:rsidR="008B58F0" w:rsidRDefault="008B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0" w:rsidRPr="0013571D" w:rsidRDefault="008E5BA0" w:rsidP="0013571D">
    <w:pPr>
      <w:pStyle w:val="En-tte"/>
      <w:pBdr>
        <w:bottom w:val="single" w:sz="4" w:space="1" w:color="auto"/>
      </w:pBdr>
      <w:rPr>
        <w:rFonts w:asciiTheme="minorHAnsi" w:hAnsiTheme="minorHAnsi"/>
        <w:sz w:val="20"/>
        <w:szCs w:val="20"/>
      </w:rPr>
    </w:pPr>
    <w:r w:rsidRPr="0013571D">
      <w:rPr>
        <w:rFonts w:asciiTheme="minorHAnsi" w:hAnsiTheme="minorHAnsi"/>
        <w:color w:val="7F7F7F" w:themeColor="text1" w:themeTint="80"/>
        <w:sz w:val="20"/>
        <w:szCs w:val="20"/>
      </w:rPr>
      <w:t>Norme professionnelle</w:t>
    </w:r>
    <w:r w:rsidRPr="0013571D">
      <w:rPr>
        <w:rFonts w:asciiTheme="minorHAnsi" w:hAnsiTheme="minorHAnsi"/>
        <w:sz w:val="20"/>
        <w:szCs w:val="20"/>
      </w:rPr>
      <w:ptab w:relativeTo="margin" w:alignment="center" w:leader="none"/>
    </w:r>
    <w:r w:rsidRPr="0013571D">
      <w:rPr>
        <w:rFonts w:asciiTheme="minorHAnsi" w:hAnsiTheme="minorHAnsi"/>
        <w:color w:val="7F7F7F" w:themeColor="text1" w:themeTint="80"/>
        <w:sz w:val="20"/>
        <w:szCs w:val="20"/>
      </w:rPr>
      <w:t>Profil de compétences</w:t>
    </w:r>
    <w:r w:rsidRPr="0013571D">
      <w:rPr>
        <w:rFonts w:asciiTheme="minorHAnsi" w:hAnsiTheme="minorHAnsi"/>
        <w:sz w:val="20"/>
        <w:szCs w:val="20"/>
      </w:rPr>
      <w:ptab w:relativeTo="margin" w:alignment="right" w:leader="none"/>
    </w:r>
    <w:r w:rsidRPr="0013571D">
      <w:rPr>
        <w:rFonts w:asciiTheme="minorHAnsi" w:hAnsiTheme="minorHAnsi"/>
        <w:color w:val="7F7F7F" w:themeColor="text1" w:themeTint="80"/>
        <w:sz w:val="20"/>
        <w:szCs w:val="20"/>
      </w:rPr>
      <w:t>Maintenance industrielle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0" w:rsidRPr="0013571D" w:rsidRDefault="008E5BA0" w:rsidP="008E5BA0">
    <w:pPr>
      <w:pStyle w:val="En-tte"/>
      <w:pBdr>
        <w:bottom w:val="single" w:sz="4" w:space="1" w:color="auto"/>
      </w:pBdr>
      <w:rPr>
        <w:rFonts w:asciiTheme="minorHAnsi" w:hAnsiTheme="minorHAnsi"/>
        <w:sz w:val="20"/>
        <w:szCs w:val="20"/>
      </w:rPr>
    </w:pPr>
    <w:r w:rsidRPr="0013571D">
      <w:rPr>
        <w:rFonts w:asciiTheme="minorHAnsi" w:hAnsiTheme="minorHAnsi"/>
        <w:color w:val="7F7F7F" w:themeColor="text1" w:themeTint="80"/>
        <w:sz w:val="20"/>
        <w:szCs w:val="20"/>
      </w:rPr>
      <w:t>Norme professionnelle</w:t>
    </w:r>
    <w:r w:rsidRPr="0013571D">
      <w:rPr>
        <w:rFonts w:asciiTheme="minorHAnsi" w:hAnsiTheme="minorHAnsi"/>
        <w:sz w:val="20"/>
        <w:szCs w:val="20"/>
      </w:rPr>
      <w:ptab w:relativeTo="margin" w:alignment="center" w:leader="none"/>
    </w:r>
    <w:r w:rsidRPr="0013571D">
      <w:rPr>
        <w:rFonts w:asciiTheme="minorHAnsi" w:hAnsiTheme="minorHAnsi"/>
        <w:color w:val="7F7F7F" w:themeColor="text1" w:themeTint="80"/>
        <w:sz w:val="20"/>
        <w:szCs w:val="20"/>
      </w:rPr>
      <w:t>Profil de compétences</w:t>
    </w:r>
    <w:r w:rsidRPr="0013571D">
      <w:rPr>
        <w:rFonts w:asciiTheme="minorHAnsi" w:hAnsiTheme="minorHAnsi"/>
        <w:sz w:val="20"/>
        <w:szCs w:val="20"/>
      </w:rPr>
      <w:ptab w:relativeTo="margin" w:alignment="right" w:leader="none"/>
    </w:r>
    <w:r w:rsidRPr="0013571D">
      <w:rPr>
        <w:rFonts w:asciiTheme="minorHAnsi" w:hAnsiTheme="minorHAnsi"/>
        <w:color w:val="7F7F7F" w:themeColor="text1" w:themeTint="80"/>
        <w:sz w:val="20"/>
        <w:szCs w:val="20"/>
      </w:rPr>
      <w:t>Maintenance industrielle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0" w:rsidRPr="0013571D" w:rsidRDefault="008E5BA0" w:rsidP="008E5BA0">
    <w:pPr>
      <w:pStyle w:val="En-tte"/>
      <w:pBdr>
        <w:bottom w:val="single" w:sz="4" w:space="1" w:color="auto"/>
      </w:pBdr>
      <w:rPr>
        <w:rFonts w:asciiTheme="minorHAnsi" w:hAnsiTheme="minorHAnsi"/>
        <w:sz w:val="20"/>
        <w:szCs w:val="20"/>
      </w:rPr>
    </w:pPr>
    <w:r w:rsidRPr="0013571D">
      <w:rPr>
        <w:rFonts w:asciiTheme="minorHAnsi" w:hAnsiTheme="minorHAnsi"/>
        <w:color w:val="7F7F7F" w:themeColor="text1" w:themeTint="80"/>
        <w:sz w:val="20"/>
        <w:szCs w:val="20"/>
      </w:rPr>
      <w:t>Norme professionnelle</w:t>
    </w:r>
    <w:r w:rsidRPr="0013571D">
      <w:rPr>
        <w:rFonts w:asciiTheme="minorHAnsi" w:hAnsiTheme="minorHAnsi"/>
        <w:sz w:val="20"/>
        <w:szCs w:val="20"/>
      </w:rPr>
      <w:ptab w:relativeTo="margin" w:alignment="center" w:leader="none"/>
    </w:r>
    <w:r w:rsidRPr="0013571D">
      <w:rPr>
        <w:rFonts w:asciiTheme="minorHAnsi" w:hAnsiTheme="minorHAnsi"/>
        <w:color w:val="7F7F7F" w:themeColor="text1" w:themeTint="80"/>
        <w:sz w:val="20"/>
        <w:szCs w:val="20"/>
      </w:rPr>
      <w:t>Profil de compétences</w:t>
    </w:r>
    <w:r w:rsidRPr="0013571D">
      <w:rPr>
        <w:rFonts w:asciiTheme="minorHAnsi" w:hAnsiTheme="minorHAnsi"/>
        <w:sz w:val="20"/>
        <w:szCs w:val="20"/>
      </w:rPr>
      <w:ptab w:relativeTo="margin" w:alignment="right" w:leader="none"/>
    </w:r>
    <w:r w:rsidRPr="0013571D">
      <w:rPr>
        <w:rFonts w:asciiTheme="minorHAnsi" w:hAnsiTheme="minorHAnsi"/>
        <w:color w:val="7F7F7F" w:themeColor="text1" w:themeTint="80"/>
        <w:sz w:val="20"/>
        <w:szCs w:val="20"/>
      </w:rPr>
      <w:t>Maintenance industrielle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77"/>
    <w:multiLevelType w:val="hybridMultilevel"/>
    <w:tmpl w:val="F5962FD0"/>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
    <w:nsid w:val="03167F71"/>
    <w:multiLevelType w:val="hybridMultilevel"/>
    <w:tmpl w:val="1AA6B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487D94"/>
    <w:multiLevelType w:val="hybridMultilevel"/>
    <w:tmpl w:val="F318A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9FB1A9A"/>
    <w:multiLevelType w:val="singleLevel"/>
    <w:tmpl w:val="A2BECD88"/>
    <w:lvl w:ilvl="0">
      <w:start w:val="1"/>
      <w:numFmt w:val="bullet"/>
      <w:lvlText w:val=""/>
      <w:lvlJc w:val="left"/>
      <w:pPr>
        <w:tabs>
          <w:tab w:val="num" w:pos="360"/>
        </w:tabs>
        <w:ind w:left="360" w:hanging="360"/>
      </w:pPr>
      <w:rPr>
        <w:rFonts w:ascii="Symbol" w:hAnsi="Symbol" w:hint="default"/>
      </w:rPr>
    </w:lvl>
  </w:abstractNum>
  <w:abstractNum w:abstractNumId="4">
    <w:nsid w:val="0EB0367A"/>
    <w:multiLevelType w:val="hybridMultilevel"/>
    <w:tmpl w:val="403CA5A2"/>
    <w:lvl w:ilvl="0" w:tplc="34F643E2">
      <w:start w:val="1"/>
      <w:numFmt w:val="bullet"/>
      <w:lvlText w:val=""/>
      <w:lvlJc w:val="left"/>
      <w:pPr>
        <w:tabs>
          <w:tab w:val="num" w:pos="720"/>
        </w:tabs>
        <w:ind w:left="720" w:hanging="360"/>
      </w:pPr>
      <w:rPr>
        <w:rFonts w:ascii="Wingdings" w:hAnsi="Wingdings" w:hint="default"/>
        <w:sz w:val="20"/>
        <w:szCs w:val="20"/>
      </w:rPr>
    </w:lvl>
    <w:lvl w:ilvl="1" w:tplc="2B3C0D16">
      <w:start w:val="1"/>
      <w:numFmt w:val="bullet"/>
      <w:lvlText w:val=""/>
      <w:lvlJc w:val="left"/>
      <w:pPr>
        <w:tabs>
          <w:tab w:val="num" w:pos="1152"/>
        </w:tabs>
        <w:ind w:left="1152" w:hanging="432"/>
      </w:pPr>
      <w:rPr>
        <w:rFonts w:ascii="Symbol" w:hAnsi="Symbol" w:hint="default"/>
        <w:sz w:val="18"/>
        <w:szCs w:val="18"/>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2306E92"/>
    <w:multiLevelType w:val="hybridMultilevel"/>
    <w:tmpl w:val="C5084E8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7F2418"/>
    <w:multiLevelType w:val="hybridMultilevel"/>
    <w:tmpl w:val="B526062E"/>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6526F5B"/>
    <w:multiLevelType w:val="hybridMultilevel"/>
    <w:tmpl w:val="F53A4C9C"/>
    <w:lvl w:ilvl="0" w:tplc="C43E1A36">
      <w:start w:val="1"/>
      <w:numFmt w:val="bullet"/>
      <w:lvlText w:val=""/>
      <w:lvlJc w:val="left"/>
      <w:pPr>
        <w:tabs>
          <w:tab w:val="num" w:pos="360"/>
        </w:tabs>
        <w:ind w:left="360" w:hanging="360"/>
      </w:pPr>
      <w:rPr>
        <w:rFonts w:ascii="Symbol" w:hAnsi="Symbol" w:hint="default"/>
        <w:sz w:val="18"/>
        <w:szCs w:val="18"/>
      </w:rPr>
    </w:lvl>
    <w:lvl w:ilvl="1" w:tplc="852E9BD6">
      <w:start w:val="1"/>
      <w:numFmt w:val="bullet"/>
      <w:lvlText w:val="–"/>
      <w:lvlJc w:val="left"/>
      <w:pPr>
        <w:tabs>
          <w:tab w:val="num" w:pos="360"/>
        </w:tabs>
        <w:ind w:left="360" w:hanging="360"/>
      </w:pPr>
      <w:rPr>
        <w:rFonts w:ascii="Arial" w:hAnsi="Arial" w:hint="default"/>
        <w:sz w:val="18"/>
        <w:szCs w:val="18"/>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8">
    <w:nsid w:val="16974479"/>
    <w:multiLevelType w:val="hybridMultilevel"/>
    <w:tmpl w:val="48D0A10C"/>
    <w:lvl w:ilvl="0" w:tplc="D82CD2EC">
      <w:start w:val="1"/>
      <w:numFmt w:val="bullet"/>
      <w:lvlText w:val=""/>
      <w:lvlJc w:val="left"/>
      <w:pPr>
        <w:tabs>
          <w:tab w:val="num" w:pos="1080"/>
        </w:tabs>
        <w:ind w:left="1080" w:hanging="360"/>
      </w:pPr>
      <w:rPr>
        <w:rFonts w:ascii="Symbol" w:hAnsi="Symbol" w:hint="default"/>
        <w:sz w:val="18"/>
        <w:szCs w:val="18"/>
      </w:rPr>
    </w:lvl>
    <w:lvl w:ilvl="1" w:tplc="458A1844">
      <w:start w:val="1"/>
      <w:numFmt w:val="bullet"/>
      <w:lvlText w:val=""/>
      <w:lvlJc w:val="left"/>
      <w:pPr>
        <w:tabs>
          <w:tab w:val="num" w:pos="720"/>
        </w:tabs>
        <w:ind w:left="360" w:firstLine="0"/>
      </w:pPr>
      <w:rPr>
        <w:rFonts w:ascii="Wingdings" w:hAnsi="Wingdings"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9213D8A"/>
    <w:multiLevelType w:val="hybridMultilevel"/>
    <w:tmpl w:val="C3122068"/>
    <w:lvl w:ilvl="0" w:tplc="2B3C0D16">
      <w:start w:val="1"/>
      <w:numFmt w:val="bullet"/>
      <w:lvlText w:val=""/>
      <w:lvlJc w:val="left"/>
      <w:pPr>
        <w:ind w:left="1965" w:hanging="360"/>
      </w:pPr>
      <w:rPr>
        <w:rFonts w:ascii="Symbol" w:hAnsi="Symbol" w:hint="default"/>
        <w:sz w:val="18"/>
        <w:szCs w:val="18"/>
      </w:rPr>
    </w:lvl>
    <w:lvl w:ilvl="1" w:tplc="0C0C0003" w:tentative="1">
      <w:start w:val="1"/>
      <w:numFmt w:val="bullet"/>
      <w:lvlText w:val="o"/>
      <w:lvlJc w:val="left"/>
      <w:pPr>
        <w:ind w:left="2685" w:hanging="360"/>
      </w:pPr>
      <w:rPr>
        <w:rFonts w:ascii="Courier New" w:hAnsi="Courier New" w:cs="Courier New" w:hint="default"/>
      </w:rPr>
    </w:lvl>
    <w:lvl w:ilvl="2" w:tplc="0C0C0005" w:tentative="1">
      <w:start w:val="1"/>
      <w:numFmt w:val="bullet"/>
      <w:lvlText w:val=""/>
      <w:lvlJc w:val="left"/>
      <w:pPr>
        <w:ind w:left="3405" w:hanging="360"/>
      </w:pPr>
      <w:rPr>
        <w:rFonts w:ascii="Wingdings" w:hAnsi="Wingdings" w:hint="default"/>
      </w:rPr>
    </w:lvl>
    <w:lvl w:ilvl="3" w:tplc="0C0C0001" w:tentative="1">
      <w:start w:val="1"/>
      <w:numFmt w:val="bullet"/>
      <w:lvlText w:val=""/>
      <w:lvlJc w:val="left"/>
      <w:pPr>
        <w:ind w:left="4125" w:hanging="360"/>
      </w:pPr>
      <w:rPr>
        <w:rFonts w:ascii="Symbol" w:hAnsi="Symbol" w:hint="default"/>
      </w:rPr>
    </w:lvl>
    <w:lvl w:ilvl="4" w:tplc="0C0C0003" w:tentative="1">
      <w:start w:val="1"/>
      <w:numFmt w:val="bullet"/>
      <w:lvlText w:val="o"/>
      <w:lvlJc w:val="left"/>
      <w:pPr>
        <w:ind w:left="4845" w:hanging="360"/>
      </w:pPr>
      <w:rPr>
        <w:rFonts w:ascii="Courier New" w:hAnsi="Courier New" w:cs="Courier New" w:hint="default"/>
      </w:rPr>
    </w:lvl>
    <w:lvl w:ilvl="5" w:tplc="0C0C0005" w:tentative="1">
      <w:start w:val="1"/>
      <w:numFmt w:val="bullet"/>
      <w:lvlText w:val=""/>
      <w:lvlJc w:val="left"/>
      <w:pPr>
        <w:ind w:left="5565" w:hanging="360"/>
      </w:pPr>
      <w:rPr>
        <w:rFonts w:ascii="Wingdings" w:hAnsi="Wingdings" w:hint="default"/>
      </w:rPr>
    </w:lvl>
    <w:lvl w:ilvl="6" w:tplc="0C0C0001" w:tentative="1">
      <w:start w:val="1"/>
      <w:numFmt w:val="bullet"/>
      <w:lvlText w:val=""/>
      <w:lvlJc w:val="left"/>
      <w:pPr>
        <w:ind w:left="6285" w:hanging="360"/>
      </w:pPr>
      <w:rPr>
        <w:rFonts w:ascii="Symbol" w:hAnsi="Symbol" w:hint="default"/>
      </w:rPr>
    </w:lvl>
    <w:lvl w:ilvl="7" w:tplc="0C0C0003" w:tentative="1">
      <w:start w:val="1"/>
      <w:numFmt w:val="bullet"/>
      <w:lvlText w:val="o"/>
      <w:lvlJc w:val="left"/>
      <w:pPr>
        <w:ind w:left="7005" w:hanging="360"/>
      </w:pPr>
      <w:rPr>
        <w:rFonts w:ascii="Courier New" w:hAnsi="Courier New" w:cs="Courier New" w:hint="default"/>
      </w:rPr>
    </w:lvl>
    <w:lvl w:ilvl="8" w:tplc="0C0C0005" w:tentative="1">
      <w:start w:val="1"/>
      <w:numFmt w:val="bullet"/>
      <w:lvlText w:val=""/>
      <w:lvlJc w:val="left"/>
      <w:pPr>
        <w:ind w:left="7725" w:hanging="360"/>
      </w:pPr>
      <w:rPr>
        <w:rFonts w:ascii="Wingdings" w:hAnsi="Wingdings" w:hint="default"/>
      </w:rPr>
    </w:lvl>
  </w:abstractNum>
  <w:abstractNum w:abstractNumId="10">
    <w:nsid w:val="1B026054"/>
    <w:multiLevelType w:val="hybridMultilevel"/>
    <w:tmpl w:val="1166F284"/>
    <w:lvl w:ilvl="0" w:tplc="40AA1A7E">
      <w:start w:val="1"/>
      <w:numFmt w:val="decimal"/>
      <w:lvlText w:val="%1."/>
      <w:lvlJc w:val="left"/>
      <w:pPr>
        <w:ind w:left="1068" w:hanging="360"/>
      </w:pPr>
      <w:rPr>
        <w:rFonts w:hint="default"/>
        <w:b/>
        <w:sz w:val="28"/>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nsid w:val="1BE55570"/>
    <w:multiLevelType w:val="hybridMultilevel"/>
    <w:tmpl w:val="434AF942"/>
    <w:lvl w:ilvl="0" w:tplc="FBC66170">
      <w:start w:val="1"/>
      <w:numFmt w:val="bullet"/>
      <w:lvlText w:val=""/>
      <w:lvlJc w:val="left"/>
      <w:pPr>
        <w:ind w:left="1823" w:hanging="360"/>
      </w:pPr>
      <w:rPr>
        <w:rFonts w:ascii="Symbol" w:hAnsi="Symbol" w:hint="default"/>
        <w:sz w:val="24"/>
        <w:szCs w:val="24"/>
      </w:rPr>
    </w:lvl>
    <w:lvl w:ilvl="1" w:tplc="0C0C0003" w:tentative="1">
      <w:start w:val="1"/>
      <w:numFmt w:val="bullet"/>
      <w:lvlText w:val="o"/>
      <w:lvlJc w:val="left"/>
      <w:pPr>
        <w:ind w:left="2543" w:hanging="360"/>
      </w:pPr>
      <w:rPr>
        <w:rFonts w:ascii="Courier New" w:hAnsi="Courier New" w:cs="Courier New" w:hint="default"/>
      </w:rPr>
    </w:lvl>
    <w:lvl w:ilvl="2" w:tplc="FBC66170">
      <w:start w:val="1"/>
      <w:numFmt w:val="bullet"/>
      <w:lvlText w:val=""/>
      <w:lvlJc w:val="left"/>
      <w:pPr>
        <w:ind w:left="3263" w:hanging="360"/>
      </w:pPr>
      <w:rPr>
        <w:rFonts w:ascii="Symbol" w:hAnsi="Symbol" w:hint="default"/>
        <w:sz w:val="24"/>
        <w:szCs w:val="24"/>
      </w:rPr>
    </w:lvl>
    <w:lvl w:ilvl="3" w:tplc="0C0C0001" w:tentative="1">
      <w:start w:val="1"/>
      <w:numFmt w:val="bullet"/>
      <w:lvlText w:val=""/>
      <w:lvlJc w:val="left"/>
      <w:pPr>
        <w:ind w:left="3983" w:hanging="360"/>
      </w:pPr>
      <w:rPr>
        <w:rFonts w:ascii="Symbol" w:hAnsi="Symbol" w:hint="default"/>
      </w:rPr>
    </w:lvl>
    <w:lvl w:ilvl="4" w:tplc="0C0C0003" w:tentative="1">
      <w:start w:val="1"/>
      <w:numFmt w:val="bullet"/>
      <w:lvlText w:val="o"/>
      <w:lvlJc w:val="left"/>
      <w:pPr>
        <w:ind w:left="4703" w:hanging="360"/>
      </w:pPr>
      <w:rPr>
        <w:rFonts w:ascii="Courier New" w:hAnsi="Courier New" w:cs="Courier New" w:hint="default"/>
      </w:rPr>
    </w:lvl>
    <w:lvl w:ilvl="5" w:tplc="0C0C0005" w:tentative="1">
      <w:start w:val="1"/>
      <w:numFmt w:val="bullet"/>
      <w:lvlText w:val=""/>
      <w:lvlJc w:val="left"/>
      <w:pPr>
        <w:ind w:left="5423" w:hanging="360"/>
      </w:pPr>
      <w:rPr>
        <w:rFonts w:ascii="Wingdings" w:hAnsi="Wingdings" w:hint="default"/>
      </w:rPr>
    </w:lvl>
    <w:lvl w:ilvl="6" w:tplc="0C0C0001" w:tentative="1">
      <w:start w:val="1"/>
      <w:numFmt w:val="bullet"/>
      <w:lvlText w:val=""/>
      <w:lvlJc w:val="left"/>
      <w:pPr>
        <w:ind w:left="6143" w:hanging="360"/>
      </w:pPr>
      <w:rPr>
        <w:rFonts w:ascii="Symbol" w:hAnsi="Symbol" w:hint="default"/>
      </w:rPr>
    </w:lvl>
    <w:lvl w:ilvl="7" w:tplc="0C0C0003" w:tentative="1">
      <w:start w:val="1"/>
      <w:numFmt w:val="bullet"/>
      <w:lvlText w:val="o"/>
      <w:lvlJc w:val="left"/>
      <w:pPr>
        <w:ind w:left="6863" w:hanging="360"/>
      </w:pPr>
      <w:rPr>
        <w:rFonts w:ascii="Courier New" w:hAnsi="Courier New" w:cs="Courier New" w:hint="default"/>
      </w:rPr>
    </w:lvl>
    <w:lvl w:ilvl="8" w:tplc="0C0C0005" w:tentative="1">
      <w:start w:val="1"/>
      <w:numFmt w:val="bullet"/>
      <w:lvlText w:val=""/>
      <w:lvlJc w:val="left"/>
      <w:pPr>
        <w:ind w:left="7583" w:hanging="360"/>
      </w:pPr>
      <w:rPr>
        <w:rFonts w:ascii="Wingdings" w:hAnsi="Wingdings" w:hint="default"/>
      </w:rPr>
    </w:lvl>
  </w:abstractNum>
  <w:abstractNum w:abstractNumId="12">
    <w:nsid w:val="1CB74A97"/>
    <w:multiLevelType w:val="hybridMultilevel"/>
    <w:tmpl w:val="B106A904"/>
    <w:lvl w:ilvl="0" w:tplc="6A2CB88E">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EEF6DBF"/>
    <w:multiLevelType w:val="hybridMultilevel"/>
    <w:tmpl w:val="E8DE4176"/>
    <w:lvl w:ilvl="0" w:tplc="2B802990">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F8B3C65"/>
    <w:multiLevelType w:val="hybridMultilevel"/>
    <w:tmpl w:val="6F382B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11F5EF6"/>
    <w:multiLevelType w:val="hybridMultilevel"/>
    <w:tmpl w:val="BD38A6DE"/>
    <w:lvl w:ilvl="0" w:tplc="B53EAB26">
      <w:start w:val="1"/>
      <w:numFmt w:val="bullet"/>
      <w:lvlText w:val=""/>
      <w:lvlJc w:val="left"/>
      <w:pPr>
        <w:tabs>
          <w:tab w:val="num" w:pos="360"/>
        </w:tabs>
        <w:ind w:left="360" w:hanging="360"/>
      </w:pPr>
      <w:rPr>
        <w:rFonts w:ascii="Symbol" w:hAnsi="Symbol" w:cs="Symbol" w:hint="default"/>
        <w:sz w:val="18"/>
        <w:szCs w:val="1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2194674F"/>
    <w:multiLevelType w:val="hybridMultilevel"/>
    <w:tmpl w:val="0AEEB9F6"/>
    <w:lvl w:ilvl="0" w:tplc="C43E1A36">
      <w:start w:val="1"/>
      <w:numFmt w:val="bullet"/>
      <w:lvlText w:val=""/>
      <w:lvlJc w:val="left"/>
      <w:pPr>
        <w:tabs>
          <w:tab w:val="num" w:pos="360"/>
        </w:tabs>
        <w:ind w:left="360" w:hanging="360"/>
      </w:pPr>
      <w:rPr>
        <w:rFonts w:ascii="Symbol" w:hAnsi="Symbol" w:hint="default"/>
        <w:sz w:val="18"/>
        <w:szCs w:val="18"/>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7">
    <w:nsid w:val="277B6316"/>
    <w:multiLevelType w:val="hybridMultilevel"/>
    <w:tmpl w:val="CFA0C650"/>
    <w:lvl w:ilvl="0" w:tplc="2FC89AC6">
      <w:start w:val="1"/>
      <w:numFmt w:val="bullet"/>
      <w:lvlText w:val=""/>
      <w:lvlJc w:val="left"/>
      <w:pPr>
        <w:tabs>
          <w:tab w:val="num" w:pos="720"/>
        </w:tabs>
        <w:ind w:left="720" w:hanging="288"/>
      </w:pPr>
      <w:rPr>
        <w:rFonts w:ascii="Symbol" w:hAnsi="Symbol" w:hint="default"/>
        <w:sz w:val="24"/>
        <w:szCs w:val="24"/>
      </w:rPr>
    </w:lvl>
    <w:lvl w:ilvl="1" w:tplc="C43E1A36">
      <w:start w:val="1"/>
      <w:numFmt w:val="bullet"/>
      <w:lvlText w:val=""/>
      <w:lvlJc w:val="left"/>
      <w:pPr>
        <w:tabs>
          <w:tab w:val="num" w:pos="1440"/>
        </w:tabs>
        <w:ind w:left="1440" w:hanging="360"/>
      </w:pPr>
      <w:rPr>
        <w:rFonts w:ascii="Symbol" w:hAnsi="Symbol" w:hint="default"/>
        <w:sz w:val="18"/>
        <w:szCs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34EC1217"/>
    <w:multiLevelType w:val="hybridMultilevel"/>
    <w:tmpl w:val="4AFAB8E4"/>
    <w:lvl w:ilvl="0" w:tplc="2FC89AC6">
      <w:start w:val="1"/>
      <w:numFmt w:val="bullet"/>
      <w:lvlText w:val=""/>
      <w:lvlJc w:val="left"/>
      <w:pPr>
        <w:tabs>
          <w:tab w:val="num" w:pos="720"/>
        </w:tabs>
        <w:ind w:left="720" w:hanging="288"/>
      </w:pPr>
      <w:rPr>
        <w:rFonts w:ascii="Symbol" w:hAnsi="Symbol"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369A6A4E"/>
    <w:multiLevelType w:val="hybridMultilevel"/>
    <w:tmpl w:val="24E846F8"/>
    <w:lvl w:ilvl="0" w:tplc="DE8E86D4">
      <w:start w:val="1"/>
      <w:numFmt w:val="decimal"/>
      <w:lvlText w:val="%1)"/>
      <w:lvlJc w:val="left"/>
      <w:pPr>
        <w:tabs>
          <w:tab w:val="num" w:pos="1800"/>
        </w:tabs>
        <w:ind w:left="180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38D8768D"/>
    <w:multiLevelType w:val="hybridMultilevel"/>
    <w:tmpl w:val="7EF87CBC"/>
    <w:lvl w:ilvl="0" w:tplc="66704812">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A52210D"/>
    <w:multiLevelType w:val="hybridMultilevel"/>
    <w:tmpl w:val="4D60D538"/>
    <w:lvl w:ilvl="0" w:tplc="852E9BD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2">
    <w:nsid w:val="3CD31D70"/>
    <w:multiLevelType w:val="hybridMultilevel"/>
    <w:tmpl w:val="EBCA480E"/>
    <w:lvl w:ilvl="0" w:tplc="852E9BD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3">
    <w:nsid w:val="3EBB4383"/>
    <w:multiLevelType w:val="hybridMultilevel"/>
    <w:tmpl w:val="38A436BC"/>
    <w:lvl w:ilvl="0" w:tplc="5F28D4C8">
      <w:start w:val="1"/>
      <w:numFmt w:val="bullet"/>
      <w:lvlText w:val=""/>
      <w:lvlJc w:val="left"/>
      <w:pPr>
        <w:tabs>
          <w:tab w:val="num" w:pos="360"/>
        </w:tabs>
        <w:ind w:left="360" w:hanging="360"/>
      </w:pPr>
      <w:rPr>
        <w:rFonts w:ascii="Symbol" w:hAnsi="Symbol" w:cs="Symbol" w:hint="default"/>
        <w:sz w:val="18"/>
        <w:szCs w:val="18"/>
      </w:rPr>
    </w:lvl>
    <w:lvl w:ilvl="1" w:tplc="E140CE4A">
      <w:start w:val="1"/>
      <w:numFmt w:val="bullet"/>
      <w:lvlText w:val="–"/>
      <w:lvlJc w:val="left"/>
      <w:pPr>
        <w:tabs>
          <w:tab w:val="num" w:pos="1080"/>
        </w:tabs>
        <w:ind w:left="1080" w:hanging="360"/>
      </w:pPr>
      <w:rPr>
        <w:rFonts w:ascii="Arial" w:hAnsi="Arial" w:cs="Arial" w:hint="default"/>
        <w:sz w:val="18"/>
        <w:szCs w:val="18"/>
      </w:rPr>
    </w:lvl>
    <w:lvl w:ilvl="2" w:tplc="0C0C0005" w:tentative="1">
      <w:start w:val="1"/>
      <w:numFmt w:val="bullet"/>
      <w:lvlText w:val=""/>
      <w:lvlJc w:val="left"/>
      <w:pPr>
        <w:tabs>
          <w:tab w:val="num" w:pos="1800"/>
        </w:tabs>
        <w:ind w:left="1800" w:hanging="360"/>
      </w:pPr>
      <w:rPr>
        <w:rFonts w:ascii="Wingdings" w:hAnsi="Wingdings" w:cs="Wingdings" w:hint="default"/>
      </w:rPr>
    </w:lvl>
    <w:lvl w:ilvl="3" w:tplc="0C0C0001" w:tentative="1">
      <w:start w:val="1"/>
      <w:numFmt w:val="bullet"/>
      <w:lvlText w:val=""/>
      <w:lvlJc w:val="left"/>
      <w:pPr>
        <w:tabs>
          <w:tab w:val="num" w:pos="2520"/>
        </w:tabs>
        <w:ind w:left="2520" w:hanging="360"/>
      </w:pPr>
      <w:rPr>
        <w:rFonts w:ascii="Symbol" w:hAnsi="Symbol" w:cs="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cs="Wingdings" w:hint="default"/>
      </w:rPr>
    </w:lvl>
    <w:lvl w:ilvl="6" w:tplc="0C0C0001" w:tentative="1">
      <w:start w:val="1"/>
      <w:numFmt w:val="bullet"/>
      <w:lvlText w:val=""/>
      <w:lvlJc w:val="left"/>
      <w:pPr>
        <w:tabs>
          <w:tab w:val="num" w:pos="4680"/>
        </w:tabs>
        <w:ind w:left="4680" w:hanging="360"/>
      </w:pPr>
      <w:rPr>
        <w:rFonts w:ascii="Symbol" w:hAnsi="Symbol" w:cs="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cs="Wingdings" w:hint="default"/>
      </w:rPr>
    </w:lvl>
  </w:abstractNum>
  <w:abstractNum w:abstractNumId="24">
    <w:nsid w:val="440B270E"/>
    <w:multiLevelType w:val="hybridMultilevel"/>
    <w:tmpl w:val="01207EB6"/>
    <w:lvl w:ilvl="0" w:tplc="2B3C0D16">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52B3AB2"/>
    <w:multiLevelType w:val="hybridMultilevel"/>
    <w:tmpl w:val="10E4734C"/>
    <w:lvl w:ilvl="0" w:tplc="B0D2FDE6">
      <w:numFmt w:val="bullet"/>
      <w:lvlText w:val="-"/>
      <w:lvlJc w:val="left"/>
      <w:pPr>
        <w:ind w:left="2850" w:hanging="360"/>
      </w:pPr>
      <w:rPr>
        <w:rFonts w:ascii="Arial" w:eastAsia="Times New Roman" w:hAnsi="Arial" w:cs="Aria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26">
    <w:nsid w:val="4C9C522F"/>
    <w:multiLevelType w:val="hybridMultilevel"/>
    <w:tmpl w:val="1166F284"/>
    <w:lvl w:ilvl="0" w:tplc="40AA1A7E">
      <w:start w:val="1"/>
      <w:numFmt w:val="decimal"/>
      <w:lvlText w:val="%1."/>
      <w:lvlJc w:val="left"/>
      <w:pPr>
        <w:ind w:left="1068" w:hanging="360"/>
      </w:pPr>
      <w:rPr>
        <w:rFonts w:hint="default"/>
        <w:b/>
        <w:sz w:val="28"/>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7">
    <w:nsid w:val="4DA327BF"/>
    <w:multiLevelType w:val="hybridMultilevel"/>
    <w:tmpl w:val="FBEC4786"/>
    <w:lvl w:ilvl="0" w:tplc="66704812">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09F1EDA"/>
    <w:multiLevelType w:val="hybridMultilevel"/>
    <w:tmpl w:val="0C881EC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44C39DF"/>
    <w:multiLevelType w:val="hybridMultilevel"/>
    <w:tmpl w:val="D95C40E6"/>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0">
    <w:nsid w:val="5C5042B9"/>
    <w:multiLevelType w:val="hybridMultilevel"/>
    <w:tmpl w:val="FD58D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EB87076"/>
    <w:multiLevelType w:val="hybridMultilevel"/>
    <w:tmpl w:val="6D1C6C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0027D22"/>
    <w:multiLevelType w:val="hybridMultilevel"/>
    <w:tmpl w:val="ABF8C466"/>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3">
    <w:nsid w:val="63A615A8"/>
    <w:multiLevelType w:val="hybridMultilevel"/>
    <w:tmpl w:val="65EC99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5052CAB"/>
    <w:multiLevelType w:val="hybridMultilevel"/>
    <w:tmpl w:val="5D920366"/>
    <w:lvl w:ilvl="0" w:tplc="DC146468">
      <w:start w:val="1"/>
      <w:numFmt w:val="bullet"/>
      <w:lvlText w:val=""/>
      <w:lvlJc w:val="left"/>
      <w:pPr>
        <w:tabs>
          <w:tab w:val="num" w:pos="720"/>
        </w:tabs>
        <w:ind w:left="720" w:hanging="360"/>
      </w:pPr>
      <w:rPr>
        <w:rFonts w:ascii="Wingdings" w:hAnsi="Wingdings" w:hint="default"/>
        <w:sz w:val="20"/>
        <w:szCs w:val="20"/>
      </w:rPr>
    </w:lvl>
    <w:lvl w:ilvl="1" w:tplc="2B3C0D16">
      <w:start w:val="1"/>
      <w:numFmt w:val="bullet"/>
      <w:lvlText w:val=""/>
      <w:lvlJc w:val="left"/>
      <w:pPr>
        <w:tabs>
          <w:tab w:val="num" w:pos="1512"/>
        </w:tabs>
        <w:ind w:left="1512" w:hanging="432"/>
      </w:pPr>
      <w:rPr>
        <w:rFonts w:ascii="Symbol" w:hAnsi="Symbol" w:hint="default"/>
        <w:sz w:val="18"/>
        <w:szCs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682B0773"/>
    <w:multiLevelType w:val="hybridMultilevel"/>
    <w:tmpl w:val="9D904592"/>
    <w:lvl w:ilvl="0" w:tplc="C43E1A36">
      <w:start w:val="1"/>
      <w:numFmt w:val="bullet"/>
      <w:lvlText w:val=""/>
      <w:lvlJc w:val="left"/>
      <w:pPr>
        <w:tabs>
          <w:tab w:val="num" w:pos="360"/>
        </w:tabs>
        <w:ind w:left="360" w:hanging="360"/>
      </w:pPr>
      <w:rPr>
        <w:rFonts w:ascii="Symbol" w:hAnsi="Symbol" w:hint="default"/>
        <w:sz w:val="18"/>
        <w:szCs w:val="18"/>
      </w:rPr>
    </w:lvl>
    <w:lvl w:ilvl="1" w:tplc="2FC89AC6">
      <w:start w:val="1"/>
      <w:numFmt w:val="bullet"/>
      <w:lvlText w:val=""/>
      <w:lvlJc w:val="left"/>
      <w:pPr>
        <w:tabs>
          <w:tab w:val="num" w:pos="288"/>
        </w:tabs>
        <w:ind w:left="288" w:hanging="288"/>
      </w:pPr>
      <w:rPr>
        <w:rFonts w:ascii="Symbol" w:hAnsi="Symbol" w:hint="default"/>
        <w:sz w:val="24"/>
        <w:szCs w:val="24"/>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6">
    <w:nsid w:val="6C000A58"/>
    <w:multiLevelType w:val="singleLevel"/>
    <w:tmpl w:val="A2BECD88"/>
    <w:lvl w:ilvl="0">
      <w:start w:val="1"/>
      <w:numFmt w:val="bullet"/>
      <w:lvlText w:val=""/>
      <w:lvlJc w:val="left"/>
      <w:pPr>
        <w:tabs>
          <w:tab w:val="num" w:pos="360"/>
        </w:tabs>
        <w:ind w:left="360" w:hanging="360"/>
      </w:pPr>
      <w:rPr>
        <w:rFonts w:ascii="Symbol" w:hAnsi="Symbol" w:hint="default"/>
      </w:rPr>
    </w:lvl>
  </w:abstractNum>
  <w:abstractNum w:abstractNumId="37">
    <w:nsid w:val="707505BA"/>
    <w:multiLevelType w:val="hybridMultilevel"/>
    <w:tmpl w:val="C1ECF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AEA3624"/>
    <w:multiLevelType w:val="hybridMultilevel"/>
    <w:tmpl w:val="D2A8103A"/>
    <w:lvl w:ilvl="0" w:tplc="0AF0EF4C">
      <w:start w:val="1"/>
      <w:numFmt w:val="decimal"/>
      <w:lvlText w:val="%1)"/>
      <w:lvlJc w:val="left"/>
      <w:pPr>
        <w:tabs>
          <w:tab w:val="num" w:pos="765"/>
        </w:tabs>
        <w:ind w:left="765" w:hanging="4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9">
    <w:nsid w:val="7B471D7E"/>
    <w:multiLevelType w:val="hybridMultilevel"/>
    <w:tmpl w:val="7BF6F16E"/>
    <w:lvl w:ilvl="0" w:tplc="FA343862">
      <w:start w:val="1"/>
      <w:numFmt w:val="bullet"/>
      <w:lvlText w:val=""/>
      <w:lvlJc w:val="left"/>
      <w:pPr>
        <w:tabs>
          <w:tab w:val="num" w:pos="720"/>
        </w:tabs>
        <w:ind w:left="720" w:hanging="360"/>
      </w:pPr>
      <w:rPr>
        <w:rFonts w:ascii="Wingdings" w:hAnsi="Wingdings" w:hint="default"/>
        <w:sz w:val="20"/>
        <w:szCs w:val="20"/>
      </w:rPr>
    </w:lvl>
    <w:lvl w:ilvl="1" w:tplc="C9B6E5FC">
      <w:start w:val="1"/>
      <w:numFmt w:val="bullet"/>
      <w:lvlText w:val=""/>
      <w:lvlJc w:val="left"/>
      <w:pPr>
        <w:tabs>
          <w:tab w:val="num" w:pos="1080"/>
        </w:tabs>
        <w:ind w:left="1080" w:hanging="360"/>
      </w:pPr>
      <w:rPr>
        <w:rFonts w:ascii="Symbol" w:hAnsi="Symbol" w:hint="default"/>
        <w:sz w:val="18"/>
        <w:szCs w:val="18"/>
      </w:rPr>
    </w:lvl>
    <w:lvl w:ilvl="2" w:tplc="EA4C1DC6">
      <w:start w:val="1"/>
      <w:numFmt w:val="bullet"/>
      <w:lvlText w:val=""/>
      <w:lvlJc w:val="left"/>
      <w:pPr>
        <w:tabs>
          <w:tab w:val="num" w:pos="720"/>
        </w:tabs>
        <w:ind w:left="720" w:hanging="360"/>
      </w:pPr>
      <w:rPr>
        <w:rFonts w:ascii="Wingdings" w:hAnsi="Wingdings" w:hint="default"/>
        <w:sz w:val="20"/>
        <w:szCs w:val="20"/>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7D3D730E"/>
    <w:multiLevelType w:val="hybridMultilevel"/>
    <w:tmpl w:val="48CC2E7C"/>
    <w:lvl w:ilvl="0" w:tplc="A95248A8">
      <w:start w:val="1"/>
      <w:numFmt w:val="bullet"/>
      <w:lvlText w:val=""/>
      <w:lvlJc w:val="left"/>
      <w:pPr>
        <w:tabs>
          <w:tab w:val="num" w:pos="720"/>
        </w:tabs>
        <w:ind w:left="720" w:hanging="360"/>
      </w:pPr>
      <w:rPr>
        <w:rFonts w:ascii="Wingdings" w:hAnsi="Wingdings" w:hint="default"/>
      </w:rPr>
    </w:lvl>
    <w:lvl w:ilvl="1" w:tplc="ABC8A75E" w:tentative="1">
      <w:start w:val="1"/>
      <w:numFmt w:val="bullet"/>
      <w:lvlText w:val=""/>
      <w:lvlJc w:val="left"/>
      <w:pPr>
        <w:tabs>
          <w:tab w:val="num" w:pos="1440"/>
        </w:tabs>
        <w:ind w:left="1440" w:hanging="360"/>
      </w:pPr>
      <w:rPr>
        <w:rFonts w:ascii="Wingdings" w:hAnsi="Wingdings" w:hint="default"/>
      </w:rPr>
    </w:lvl>
    <w:lvl w:ilvl="2" w:tplc="6D34D6D4" w:tentative="1">
      <w:start w:val="1"/>
      <w:numFmt w:val="bullet"/>
      <w:lvlText w:val=""/>
      <w:lvlJc w:val="left"/>
      <w:pPr>
        <w:tabs>
          <w:tab w:val="num" w:pos="2160"/>
        </w:tabs>
        <w:ind w:left="2160" w:hanging="360"/>
      </w:pPr>
      <w:rPr>
        <w:rFonts w:ascii="Wingdings" w:hAnsi="Wingdings" w:hint="default"/>
      </w:rPr>
    </w:lvl>
    <w:lvl w:ilvl="3" w:tplc="4296F312" w:tentative="1">
      <w:start w:val="1"/>
      <w:numFmt w:val="bullet"/>
      <w:lvlText w:val=""/>
      <w:lvlJc w:val="left"/>
      <w:pPr>
        <w:tabs>
          <w:tab w:val="num" w:pos="2880"/>
        </w:tabs>
        <w:ind w:left="2880" w:hanging="360"/>
      </w:pPr>
      <w:rPr>
        <w:rFonts w:ascii="Wingdings" w:hAnsi="Wingdings" w:hint="default"/>
      </w:rPr>
    </w:lvl>
    <w:lvl w:ilvl="4" w:tplc="B56A29C6" w:tentative="1">
      <w:start w:val="1"/>
      <w:numFmt w:val="bullet"/>
      <w:lvlText w:val=""/>
      <w:lvlJc w:val="left"/>
      <w:pPr>
        <w:tabs>
          <w:tab w:val="num" w:pos="3600"/>
        </w:tabs>
        <w:ind w:left="3600" w:hanging="360"/>
      </w:pPr>
      <w:rPr>
        <w:rFonts w:ascii="Wingdings" w:hAnsi="Wingdings" w:hint="default"/>
      </w:rPr>
    </w:lvl>
    <w:lvl w:ilvl="5" w:tplc="FE0CDD12" w:tentative="1">
      <w:start w:val="1"/>
      <w:numFmt w:val="bullet"/>
      <w:lvlText w:val=""/>
      <w:lvlJc w:val="left"/>
      <w:pPr>
        <w:tabs>
          <w:tab w:val="num" w:pos="4320"/>
        </w:tabs>
        <w:ind w:left="4320" w:hanging="360"/>
      </w:pPr>
      <w:rPr>
        <w:rFonts w:ascii="Wingdings" w:hAnsi="Wingdings" w:hint="default"/>
      </w:rPr>
    </w:lvl>
    <w:lvl w:ilvl="6" w:tplc="9FC83EAA" w:tentative="1">
      <w:start w:val="1"/>
      <w:numFmt w:val="bullet"/>
      <w:lvlText w:val=""/>
      <w:lvlJc w:val="left"/>
      <w:pPr>
        <w:tabs>
          <w:tab w:val="num" w:pos="5040"/>
        </w:tabs>
        <w:ind w:left="5040" w:hanging="360"/>
      </w:pPr>
      <w:rPr>
        <w:rFonts w:ascii="Wingdings" w:hAnsi="Wingdings" w:hint="default"/>
      </w:rPr>
    </w:lvl>
    <w:lvl w:ilvl="7" w:tplc="867E072A" w:tentative="1">
      <w:start w:val="1"/>
      <w:numFmt w:val="bullet"/>
      <w:lvlText w:val=""/>
      <w:lvlJc w:val="left"/>
      <w:pPr>
        <w:tabs>
          <w:tab w:val="num" w:pos="5760"/>
        </w:tabs>
        <w:ind w:left="5760" w:hanging="360"/>
      </w:pPr>
      <w:rPr>
        <w:rFonts w:ascii="Wingdings" w:hAnsi="Wingdings" w:hint="default"/>
      </w:rPr>
    </w:lvl>
    <w:lvl w:ilvl="8" w:tplc="345C359E" w:tentative="1">
      <w:start w:val="1"/>
      <w:numFmt w:val="bullet"/>
      <w:lvlText w:val=""/>
      <w:lvlJc w:val="left"/>
      <w:pPr>
        <w:tabs>
          <w:tab w:val="num" w:pos="6480"/>
        </w:tabs>
        <w:ind w:left="6480" w:hanging="360"/>
      </w:pPr>
      <w:rPr>
        <w:rFonts w:ascii="Wingdings" w:hAnsi="Wingdings" w:hint="default"/>
      </w:rPr>
    </w:lvl>
  </w:abstractNum>
  <w:abstractNum w:abstractNumId="41">
    <w:nsid w:val="7F900B1C"/>
    <w:multiLevelType w:val="hybridMultilevel"/>
    <w:tmpl w:val="A3E6406C"/>
    <w:lvl w:ilvl="0" w:tplc="852E9BD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7"/>
  </w:num>
  <w:num w:numId="3">
    <w:abstractNumId w:val="18"/>
  </w:num>
  <w:num w:numId="4">
    <w:abstractNumId w:val="17"/>
  </w:num>
  <w:num w:numId="5">
    <w:abstractNumId w:val="16"/>
  </w:num>
  <w:num w:numId="6">
    <w:abstractNumId w:val="34"/>
  </w:num>
  <w:num w:numId="7">
    <w:abstractNumId w:val="32"/>
  </w:num>
  <w:num w:numId="8">
    <w:abstractNumId w:val="0"/>
  </w:num>
  <w:num w:numId="9">
    <w:abstractNumId w:val="39"/>
  </w:num>
  <w:num w:numId="10">
    <w:abstractNumId w:val="29"/>
  </w:num>
  <w:num w:numId="11">
    <w:abstractNumId w:val="6"/>
  </w:num>
  <w:num w:numId="12">
    <w:abstractNumId w:val="8"/>
  </w:num>
  <w:num w:numId="13">
    <w:abstractNumId w:val="21"/>
  </w:num>
  <w:num w:numId="14">
    <w:abstractNumId w:val="41"/>
  </w:num>
  <w:num w:numId="15">
    <w:abstractNumId w:val="22"/>
  </w:num>
  <w:num w:numId="16">
    <w:abstractNumId w:val="19"/>
  </w:num>
  <w:num w:numId="17">
    <w:abstractNumId w:val="38"/>
  </w:num>
  <w:num w:numId="18">
    <w:abstractNumId w:val="5"/>
  </w:num>
  <w:num w:numId="19">
    <w:abstractNumId w:val="13"/>
  </w:num>
  <w:num w:numId="20">
    <w:abstractNumId w:val="10"/>
  </w:num>
  <w:num w:numId="21">
    <w:abstractNumId w:val="12"/>
  </w:num>
  <w:num w:numId="22">
    <w:abstractNumId w:val="24"/>
  </w:num>
  <w:num w:numId="23">
    <w:abstractNumId w:val="33"/>
  </w:num>
  <w:num w:numId="24">
    <w:abstractNumId w:val="28"/>
  </w:num>
  <w:num w:numId="25">
    <w:abstractNumId w:val="4"/>
  </w:num>
  <w:num w:numId="26">
    <w:abstractNumId w:val="3"/>
  </w:num>
  <w:num w:numId="27">
    <w:abstractNumId w:val="36"/>
  </w:num>
  <w:num w:numId="28">
    <w:abstractNumId w:val="40"/>
  </w:num>
  <w:num w:numId="29">
    <w:abstractNumId w:val="11"/>
  </w:num>
  <w:num w:numId="30">
    <w:abstractNumId w:val="9"/>
  </w:num>
  <w:num w:numId="31">
    <w:abstractNumId w:val="15"/>
  </w:num>
  <w:num w:numId="32">
    <w:abstractNumId w:val="20"/>
  </w:num>
  <w:num w:numId="33">
    <w:abstractNumId w:val="27"/>
  </w:num>
  <w:num w:numId="34">
    <w:abstractNumId w:val="23"/>
  </w:num>
  <w:num w:numId="35">
    <w:abstractNumId w:val="1"/>
  </w:num>
  <w:num w:numId="36">
    <w:abstractNumId w:val="31"/>
  </w:num>
  <w:num w:numId="37">
    <w:abstractNumId w:val="30"/>
  </w:num>
  <w:num w:numId="38">
    <w:abstractNumId w:val="2"/>
  </w:num>
  <w:num w:numId="39">
    <w:abstractNumId w:val="37"/>
  </w:num>
  <w:num w:numId="40">
    <w:abstractNumId w:val="14"/>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4A"/>
    <w:rsid w:val="000039CF"/>
    <w:rsid w:val="00005172"/>
    <w:rsid w:val="00006525"/>
    <w:rsid w:val="00010CE9"/>
    <w:rsid w:val="000123D6"/>
    <w:rsid w:val="0001429F"/>
    <w:rsid w:val="00022DE0"/>
    <w:rsid w:val="0003014B"/>
    <w:rsid w:val="00030526"/>
    <w:rsid w:val="00034D36"/>
    <w:rsid w:val="00037E86"/>
    <w:rsid w:val="00040DD3"/>
    <w:rsid w:val="000426B0"/>
    <w:rsid w:val="000470DA"/>
    <w:rsid w:val="000512CD"/>
    <w:rsid w:val="00054E73"/>
    <w:rsid w:val="00056FD9"/>
    <w:rsid w:val="00057FD2"/>
    <w:rsid w:val="0006186A"/>
    <w:rsid w:val="000634E8"/>
    <w:rsid w:val="0006705A"/>
    <w:rsid w:val="00071C4A"/>
    <w:rsid w:val="00073A88"/>
    <w:rsid w:val="00076542"/>
    <w:rsid w:val="000818CD"/>
    <w:rsid w:val="0008251D"/>
    <w:rsid w:val="00085548"/>
    <w:rsid w:val="00087118"/>
    <w:rsid w:val="000878D3"/>
    <w:rsid w:val="00091BD5"/>
    <w:rsid w:val="000939E8"/>
    <w:rsid w:val="00095995"/>
    <w:rsid w:val="00096858"/>
    <w:rsid w:val="000A672F"/>
    <w:rsid w:val="000B568A"/>
    <w:rsid w:val="000D066B"/>
    <w:rsid w:val="000D0BA7"/>
    <w:rsid w:val="000D3D79"/>
    <w:rsid w:val="000E0722"/>
    <w:rsid w:val="000E5475"/>
    <w:rsid w:val="000F0D60"/>
    <w:rsid w:val="000F1C94"/>
    <w:rsid w:val="000F3BA7"/>
    <w:rsid w:val="000F4C2B"/>
    <w:rsid w:val="00100E29"/>
    <w:rsid w:val="00100E47"/>
    <w:rsid w:val="00103A18"/>
    <w:rsid w:val="00104AA7"/>
    <w:rsid w:val="0010740E"/>
    <w:rsid w:val="001107EF"/>
    <w:rsid w:val="001136D7"/>
    <w:rsid w:val="00113FC8"/>
    <w:rsid w:val="001143EF"/>
    <w:rsid w:val="00114E8E"/>
    <w:rsid w:val="00115C29"/>
    <w:rsid w:val="00123969"/>
    <w:rsid w:val="00130BA7"/>
    <w:rsid w:val="001340EE"/>
    <w:rsid w:val="00135442"/>
    <w:rsid w:val="0013571D"/>
    <w:rsid w:val="001361B6"/>
    <w:rsid w:val="00136AA1"/>
    <w:rsid w:val="00141CC3"/>
    <w:rsid w:val="00146F3C"/>
    <w:rsid w:val="00147636"/>
    <w:rsid w:val="00150D27"/>
    <w:rsid w:val="0015218D"/>
    <w:rsid w:val="00154F6E"/>
    <w:rsid w:val="00164C0B"/>
    <w:rsid w:val="001711AD"/>
    <w:rsid w:val="00171E63"/>
    <w:rsid w:val="00176247"/>
    <w:rsid w:val="00182EFA"/>
    <w:rsid w:val="001906E7"/>
    <w:rsid w:val="0019324C"/>
    <w:rsid w:val="0019328B"/>
    <w:rsid w:val="001A0798"/>
    <w:rsid w:val="001A0DD8"/>
    <w:rsid w:val="001B2332"/>
    <w:rsid w:val="001C25A2"/>
    <w:rsid w:val="001C3F7E"/>
    <w:rsid w:val="001C53DA"/>
    <w:rsid w:val="001D205D"/>
    <w:rsid w:val="001E588E"/>
    <w:rsid w:val="001F14A0"/>
    <w:rsid w:val="001F17D3"/>
    <w:rsid w:val="002005C2"/>
    <w:rsid w:val="0020325D"/>
    <w:rsid w:val="002037D2"/>
    <w:rsid w:val="00207D29"/>
    <w:rsid w:val="002102D4"/>
    <w:rsid w:val="00210645"/>
    <w:rsid w:val="00212055"/>
    <w:rsid w:val="00221BCA"/>
    <w:rsid w:val="00225B9C"/>
    <w:rsid w:val="00225EAC"/>
    <w:rsid w:val="00230540"/>
    <w:rsid w:val="0023078E"/>
    <w:rsid w:val="00230F09"/>
    <w:rsid w:val="002311CE"/>
    <w:rsid w:val="002317B6"/>
    <w:rsid w:val="002477E6"/>
    <w:rsid w:val="00256B29"/>
    <w:rsid w:val="00257F11"/>
    <w:rsid w:val="00265443"/>
    <w:rsid w:val="002700E9"/>
    <w:rsid w:val="002745EE"/>
    <w:rsid w:val="00280039"/>
    <w:rsid w:val="00280BAF"/>
    <w:rsid w:val="00283192"/>
    <w:rsid w:val="0029075B"/>
    <w:rsid w:val="002930FC"/>
    <w:rsid w:val="00294CA2"/>
    <w:rsid w:val="002A0077"/>
    <w:rsid w:val="002A44D3"/>
    <w:rsid w:val="002A7FDD"/>
    <w:rsid w:val="002C0D65"/>
    <w:rsid w:val="002C2A96"/>
    <w:rsid w:val="002C3FE9"/>
    <w:rsid w:val="002C76DE"/>
    <w:rsid w:val="002C7B15"/>
    <w:rsid w:val="002D0112"/>
    <w:rsid w:val="002E0F20"/>
    <w:rsid w:val="002E479E"/>
    <w:rsid w:val="002E7041"/>
    <w:rsid w:val="002E7902"/>
    <w:rsid w:val="00301A41"/>
    <w:rsid w:val="0030316D"/>
    <w:rsid w:val="003064B9"/>
    <w:rsid w:val="00314814"/>
    <w:rsid w:val="00314A82"/>
    <w:rsid w:val="00316655"/>
    <w:rsid w:val="003179F5"/>
    <w:rsid w:val="003213FE"/>
    <w:rsid w:val="003229FE"/>
    <w:rsid w:val="003233D6"/>
    <w:rsid w:val="003355A8"/>
    <w:rsid w:val="003374CF"/>
    <w:rsid w:val="003403D3"/>
    <w:rsid w:val="00341982"/>
    <w:rsid w:val="00344627"/>
    <w:rsid w:val="00346E3D"/>
    <w:rsid w:val="00350C4E"/>
    <w:rsid w:val="0035722A"/>
    <w:rsid w:val="00360541"/>
    <w:rsid w:val="00360A84"/>
    <w:rsid w:val="00370389"/>
    <w:rsid w:val="003848EC"/>
    <w:rsid w:val="003850EE"/>
    <w:rsid w:val="00397599"/>
    <w:rsid w:val="00397DB4"/>
    <w:rsid w:val="003A39A3"/>
    <w:rsid w:val="003A6825"/>
    <w:rsid w:val="003B12F2"/>
    <w:rsid w:val="003C1E62"/>
    <w:rsid w:val="003C6185"/>
    <w:rsid w:val="003D684A"/>
    <w:rsid w:val="003D7891"/>
    <w:rsid w:val="003D7DE3"/>
    <w:rsid w:val="003E1A2D"/>
    <w:rsid w:val="003E2440"/>
    <w:rsid w:val="003E292A"/>
    <w:rsid w:val="003F3942"/>
    <w:rsid w:val="00402480"/>
    <w:rsid w:val="004041B0"/>
    <w:rsid w:val="00413B55"/>
    <w:rsid w:val="0042239F"/>
    <w:rsid w:val="004227F8"/>
    <w:rsid w:val="00422A06"/>
    <w:rsid w:val="004242D3"/>
    <w:rsid w:val="0042491F"/>
    <w:rsid w:val="004266AA"/>
    <w:rsid w:val="00427EF2"/>
    <w:rsid w:val="00432D2D"/>
    <w:rsid w:val="00435FE6"/>
    <w:rsid w:val="00444878"/>
    <w:rsid w:val="00444F5D"/>
    <w:rsid w:val="0044623E"/>
    <w:rsid w:val="00447B37"/>
    <w:rsid w:val="0045311D"/>
    <w:rsid w:val="004573F7"/>
    <w:rsid w:val="00464FEF"/>
    <w:rsid w:val="00467492"/>
    <w:rsid w:val="00477137"/>
    <w:rsid w:val="0048079E"/>
    <w:rsid w:val="00487961"/>
    <w:rsid w:val="004912DC"/>
    <w:rsid w:val="004937B4"/>
    <w:rsid w:val="00493812"/>
    <w:rsid w:val="004970EC"/>
    <w:rsid w:val="0049736E"/>
    <w:rsid w:val="00497F37"/>
    <w:rsid w:val="004A155B"/>
    <w:rsid w:val="004A171A"/>
    <w:rsid w:val="004A2A3F"/>
    <w:rsid w:val="004A6405"/>
    <w:rsid w:val="004B1A5D"/>
    <w:rsid w:val="004B3D37"/>
    <w:rsid w:val="004B4529"/>
    <w:rsid w:val="004C37F7"/>
    <w:rsid w:val="004C596B"/>
    <w:rsid w:val="004C5BB7"/>
    <w:rsid w:val="004D37F8"/>
    <w:rsid w:val="004D5EA3"/>
    <w:rsid w:val="004E3AD7"/>
    <w:rsid w:val="004E587C"/>
    <w:rsid w:val="004F1E82"/>
    <w:rsid w:val="004F57DA"/>
    <w:rsid w:val="004F6E43"/>
    <w:rsid w:val="005006A7"/>
    <w:rsid w:val="005033BA"/>
    <w:rsid w:val="005054D0"/>
    <w:rsid w:val="00505C6C"/>
    <w:rsid w:val="00510A55"/>
    <w:rsid w:val="00514862"/>
    <w:rsid w:val="00514DE8"/>
    <w:rsid w:val="00515323"/>
    <w:rsid w:val="00516AF5"/>
    <w:rsid w:val="005205F5"/>
    <w:rsid w:val="0052210C"/>
    <w:rsid w:val="005260D9"/>
    <w:rsid w:val="0052764F"/>
    <w:rsid w:val="00527DFB"/>
    <w:rsid w:val="00532219"/>
    <w:rsid w:val="00537370"/>
    <w:rsid w:val="00537D03"/>
    <w:rsid w:val="00542E3F"/>
    <w:rsid w:val="00552774"/>
    <w:rsid w:val="005544E6"/>
    <w:rsid w:val="005547AA"/>
    <w:rsid w:val="00554BF0"/>
    <w:rsid w:val="00555946"/>
    <w:rsid w:val="00563BA7"/>
    <w:rsid w:val="00565D32"/>
    <w:rsid w:val="00575FC5"/>
    <w:rsid w:val="00580BC4"/>
    <w:rsid w:val="00582873"/>
    <w:rsid w:val="00585F40"/>
    <w:rsid w:val="005872BE"/>
    <w:rsid w:val="00593968"/>
    <w:rsid w:val="005A2257"/>
    <w:rsid w:val="005A273C"/>
    <w:rsid w:val="005A2DCD"/>
    <w:rsid w:val="005A2F8A"/>
    <w:rsid w:val="005B6A9B"/>
    <w:rsid w:val="005C0FF2"/>
    <w:rsid w:val="005C118E"/>
    <w:rsid w:val="005C4526"/>
    <w:rsid w:val="005C5AA9"/>
    <w:rsid w:val="005C70CA"/>
    <w:rsid w:val="005D0187"/>
    <w:rsid w:val="005D3D4A"/>
    <w:rsid w:val="005E15EF"/>
    <w:rsid w:val="005E1D18"/>
    <w:rsid w:val="005E1E1B"/>
    <w:rsid w:val="005E2E8B"/>
    <w:rsid w:val="005F3F8F"/>
    <w:rsid w:val="005F7499"/>
    <w:rsid w:val="005F7A26"/>
    <w:rsid w:val="00601766"/>
    <w:rsid w:val="00601BD0"/>
    <w:rsid w:val="00602A14"/>
    <w:rsid w:val="00605753"/>
    <w:rsid w:val="00605B20"/>
    <w:rsid w:val="006120BD"/>
    <w:rsid w:val="00624D38"/>
    <w:rsid w:val="00626E90"/>
    <w:rsid w:val="00633DED"/>
    <w:rsid w:val="006353E0"/>
    <w:rsid w:val="00641B6F"/>
    <w:rsid w:val="00644B87"/>
    <w:rsid w:val="00657C1E"/>
    <w:rsid w:val="00661EF6"/>
    <w:rsid w:val="0066621F"/>
    <w:rsid w:val="0066780C"/>
    <w:rsid w:val="006726F7"/>
    <w:rsid w:val="00672A75"/>
    <w:rsid w:val="00676E35"/>
    <w:rsid w:val="006831DA"/>
    <w:rsid w:val="006860E0"/>
    <w:rsid w:val="006A2265"/>
    <w:rsid w:val="006B0A3D"/>
    <w:rsid w:val="006B2588"/>
    <w:rsid w:val="006B7554"/>
    <w:rsid w:val="006D4DB1"/>
    <w:rsid w:val="006D4DD4"/>
    <w:rsid w:val="006E3F77"/>
    <w:rsid w:val="006E5FAD"/>
    <w:rsid w:val="006F463F"/>
    <w:rsid w:val="007054D2"/>
    <w:rsid w:val="00706049"/>
    <w:rsid w:val="00711A0C"/>
    <w:rsid w:val="0071236A"/>
    <w:rsid w:val="00712E9B"/>
    <w:rsid w:val="007160AD"/>
    <w:rsid w:val="00723ADF"/>
    <w:rsid w:val="00726FB7"/>
    <w:rsid w:val="007305F2"/>
    <w:rsid w:val="00735DF5"/>
    <w:rsid w:val="0074030F"/>
    <w:rsid w:val="00740F6D"/>
    <w:rsid w:val="007427EA"/>
    <w:rsid w:val="00744F81"/>
    <w:rsid w:val="00746AAC"/>
    <w:rsid w:val="00751BAF"/>
    <w:rsid w:val="00751F03"/>
    <w:rsid w:val="00753717"/>
    <w:rsid w:val="007639B2"/>
    <w:rsid w:val="007710BF"/>
    <w:rsid w:val="007738CB"/>
    <w:rsid w:val="00773BF3"/>
    <w:rsid w:val="007765C6"/>
    <w:rsid w:val="00781E4A"/>
    <w:rsid w:val="00784A1B"/>
    <w:rsid w:val="007858F7"/>
    <w:rsid w:val="007937E0"/>
    <w:rsid w:val="007A7A1D"/>
    <w:rsid w:val="007B3ED9"/>
    <w:rsid w:val="007C4356"/>
    <w:rsid w:val="007C7D08"/>
    <w:rsid w:val="007D48A6"/>
    <w:rsid w:val="007D5A25"/>
    <w:rsid w:val="007F3D92"/>
    <w:rsid w:val="00800062"/>
    <w:rsid w:val="008007E9"/>
    <w:rsid w:val="008029AE"/>
    <w:rsid w:val="008032E0"/>
    <w:rsid w:val="008033CB"/>
    <w:rsid w:val="008072AF"/>
    <w:rsid w:val="008102F7"/>
    <w:rsid w:val="00817016"/>
    <w:rsid w:val="0082067E"/>
    <w:rsid w:val="00823BC5"/>
    <w:rsid w:val="00824C79"/>
    <w:rsid w:val="00826238"/>
    <w:rsid w:val="0083400F"/>
    <w:rsid w:val="00835DB9"/>
    <w:rsid w:val="008376F4"/>
    <w:rsid w:val="00837E74"/>
    <w:rsid w:val="0084069D"/>
    <w:rsid w:val="008413F4"/>
    <w:rsid w:val="0084500E"/>
    <w:rsid w:val="00846A6D"/>
    <w:rsid w:val="00847589"/>
    <w:rsid w:val="0085189C"/>
    <w:rsid w:val="008657B0"/>
    <w:rsid w:val="008728E4"/>
    <w:rsid w:val="00875CAE"/>
    <w:rsid w:val="00876FBB"/>
    <w:rsid w:val="00877FE7"/>
    <w:rsid w:val="008809E1"/>
    <w:rsid w:val="00881467"/>
    <w:rsid w:val="00881723"/>
    <w:rsid w:val="00886C81"/>
    <w:rsid w:val="00890FD2"/>
    <w:rsid w:val="00891678"/>
    <w:rsid w:val="00891866"/>
    <w:rsid w:val="00893E07"/>
    <w:rsid w:val="008B044A"/>
    <w:rsid w:val="008B0933"/>
    <w:rsid w:val="008B177B"/>
    <w:rsid w:val="008B26CB"/>
    <w:rsid w:val="008B58F0"/>
    <w:rsid w:val="008C0191"/>
    <w:rsid w:val="008C045E"/>
    <w:rsid w:val="008C0A54"/>
    <w:rsid w:val="008D2A19"/>
    <w:rsid w:val="008D4E74"/>
    <w:rsid w:val="008E18B4"/>
    <w:rsid w:val="008E5387"/>
    <w:rsid w:val="008E5928"/>
    <w:rsid w:val="008E5BA0"/>
    <w:rsid w:val="008F0782"/>
    <w:rsid w:val="008F1F73"/>
    <w:rsid w:val="008F3121"/>
    <w:rsid w:val="008F47BD"/>
    <w:rsid w:val="008F5123"/>
    <w:rsid w:val="008F5C0D"/>
    <w:rsid w:val="008F5CA2"/>
    <w:rsid w:val="008F6C52"/>
    <w:rsid w:val="009033A2"/>
    <w:rsid w:val="0090533E"/>
    <w:rsid w:val="00912806"/>
    <w:rsid w:val="00916803"/>
    <w:rsid w:val="009171E1"/>
    <w:rsid w:val="00925AD5"/>
    <w:rsid w:val="0092660B"/>
    <w:rsid w:val="00930A42"/>
    <w:rsid w:val="009315A4"/>
    <w:rsid w:val="0093440C"/>
    <w:rsid w:val="00937AE6"/>
    <w:rsid w:val="00941AC6"/>
    <w:rsid w:val="00944FBC"/>
    <w:rsid w:val="00955B11"/>
    <w:rsid w:val="00964CAB"/>
    <w:rsid w:val="009673C5"/>
    <w:rsid w:val="00967D14"/>
    <w:rsid w:val="009719AE"/>
    <w:rsid w:val="00976703"/>
    <w:rsid w:val="00984FDA"/>
    <w:rsid w:val="00986D29"/>
    <w:rsid w:val="00990E2D"/>
    <w:rsid w:val="009952A5"/>
    <w:rsid w:val="0099698F"/>
    <w:rsid w:val="009A1940"/>
    <w:rsid w:val="009A267E"/>
    <w:rsid w:val="009A3640"/>
    <w:rsid w:val="009A5166"/>
    <w:rsid w:val="009A6EEB"/>
    <w:rsid w:val="009B0489"/>
    <w:rsid w:val="009B13F5"/>
    <w:rsid w:val="009B2E52"/>
    <w:rsid w:val="009B6C8F"/>
    <w:rsid w:val="009C6C90"/>
    <w:rsid w:val="009D156D"/>
    <w:rsid w:val="009D61EB"/>
    <w:rsid w:val="009D696A"/>
    <w:rsid w:val="009E50B4"/>
    <w:rsid w:val="009E78E0"/>
    <w:rsid w:val="009F778A"/>
    <w:rsid w:val="00A04EA9"/>
    <w:rsid w:val="00A0636C"/>
    <w:rsid w:val="00A13CBE"/>
    <w:rsid w:val="00A1560B"/>
    <w:rsid w:val="00A16D46"/>
    <w:rsid w:val="00A16FDD"/>
    <w:rsid w:val="00A2036A"/>
    <w:rsid w:val="00A24AF3"/>
    <w:rsid w:val="00A25097"/>
    <w:rsid w:val="00A257D1"/>
    <w:rsid w:val="00A30F30"/>
    <w:rsid w:val="00A335F7"/>
    <w:rsid w:val="00A345AA"/>
    <w:rsid w:val="00A357D3"/>
    <w:rsid w:val="00A463CE"/>
    <w:rsid w:val="00A50D36"/>
    <w:rsid w:val="00A53D81"/>
    <w:rsid w:val="00A56029"/>
    <w:rsid w:val="00A563AD"/>
    <w:rsid w:val="00A57B96"/>
    <w:rsid w:val="00A62197"/>
    <w:rsid w:val="00A63A99"/>
    <w:rsid w:val="00A64E95"/>
    <w:rsid w:val="00A7022D"/>
    <w:rsid w:val="00A727D1"/>
    <w:rsid w:val="00A73D14"/>
    <w:rsid w:val="00A7782D"/>
    <w:rsid w:val="00A80F4A"/>
    <w:rsid w:val="00A824E1"/>
    <w:rsid w:val="00A84219"/>
    <w:rsid w:val="00A8591D"/>
    <w:rsid w:val="00A86636"/>
    <w:rsid w:val="00A875CE"/>
    <w:rsid w:val="00A87CE9"/>
    <w:rsid w:val="00A9495B"/>
    <w:rsid w:val="00A97103"/>
    <w:rsid w:val="00AA289B"/>
    <w:rsid w:val="00AA53DA"/>
    <w:rsid w:val="00AB1D60"/>
    <w:rsid w:val="00AB2460"/>
    <w:rsid w:val="00AB3E7A"/>
    <w:rsid w:val="00AB79BE"/>
    <w:rsid w:val="00AD1E11"/>
    <w:rsid w:val="00AD715A"/>
    <w:rsid w:val="00AE07A4"/>
    <w:rsid w:val="00AE3C80"/>
    <w:rsid w:val="00AE49F2"/>
    <w:rsid w:val="00AE5F17"/>
    <w:rsid w:val="00AF5C63"/>
    <w:rsid w:val="00B0031E"/>
    <w:rsid w:val="00B12739"/>
    <w:rsid w:val="00B17D5E"/>
    <w:rsid w:val="00B200DD"/>
    <w:rsid w:val="00B24E12"/>
    <w:rsid w:val="00B42309"/>
    <w:rsid w:val="00B43801"/>
    <w:rsid w:val="00B4673B"/>
    <w:rsid w:val="00B531C1"/>
    <w:rsid w:val="00B54CC2"/>
    <w:rsid w:val="00B5625A"/>
    <w:rsid w:val="00B62158"/>
    <w:rsid w:val="00B67C49"/>
    <w:rsid w:val="00B70E03"/>
    <w:rsid w:val="00B733DF"/>
    <w:rsid w:val="00B74BAC"/>
    <w:rsid w:val="00B83A77"/>
    <w:rsid w:val="00B85DFE"/>
    <w:rsid w:val="00B90453"/>
    <w:rsid w:val="00B97288"/>
    <w:rsid w:val="00B978B0"/>
    <w:rsid w:val="00BA0826"/>
    <w:rsid w:val="00BA1F35"/>
    <w:rsid w:val="00BB0B22"/>
    <w:rsid w:val="00BB1E72"/>
    <w:rsid w:val="00BB395C"/>
    <w:rsid w:val="00BB7852"/>
    <w:rsid w:val="00BC1AE6"/>
    <w:rsid w:val="00BD1262"/>
    <w:rsid w:val="00BD2DFA"/>
    <w:rsid w:val="00BD78F2"/>
    <w:rsid w:val="00BD79B3"/>
    <w:rsid w:val="00BE4F6B"/>
    <w:rsid w:val="00BE64D5"/>
    <w:rsid w:val="00BE7059"/>
    <w:rsid w:val="00BF3B44"/>
    <w:rsid w:val="00BF521A"/>
    <w:rsid w:val="00BF69B6"/>
    <w:rsid w:val="00C02AE4"/>
    <w:rsid w:val="00C03216"/>
    <w:rsid w:val="00C0426B"/>
    <w:rsid w:val="00C059DE"/>
    <w:rsid w:val="00C13FB0"/>
    <w:rsid w:val="00C15D46"/>
    <w:rsid w:val="00C2266D"/>
    <w:rsid w:val="00C228E1"/>
    <w:rsid w:val="00C2788A"/>
    <w:rsid w:val="00C31A81"/>
    <w:rsid w:val="00C32F74"/>
    <w:rsid w:val="00C33B60"/>
    <w:rsid w:val="00C357CB"/>
    <w:rsid w:val="00C37115"/>
    <w:rsid w:val="00C43020"/>
    <w:rsid w:val="00C45427"/>
    <w:rsid w:val="00C55EA3"/>
    <w:rsid w:val="00C623A5"/>
    <w:rsid w:val="00C64D21"/>
    <w:rsid w:val="00C64FE0"/>
    <w:rsid w:val="00C66FDC"/>
    <w:rsid w:val="00C72B09"/>
    <w:rsid w:val="00C757D0"/>
    <w:rsid w:val="00C815E1"/>
    <w:rsid w:val="00C8210C"/>
    <w:rsid w:val="00C82BC9"/>
    <w:rsid w:val="00C83AF1"/>
    <w:rsid w:val="00C83DC5"/>
    <w:rsid w:val="00C83E23"/>
    <w:rsid w:val="00C847F6"/>
    <w:rsid w:val="00C85449"/>
    <w:rsid w:val="00C87F72"/>
    <w:rsid w:val="00C96394"/>
    <w:rsid w:val="00C97B1F"/>
    <w:rsid w:val="00CA281E"/>
    <w:rsid w:val="00CB671F"/>
    <w:rsid w:val="00CC0427"/>
    <w:rsid w:val="00CC156A"/>
    <w:rsid w:val="00CC6BA9"/>
    <w:rsid w:val="00CD0B78"/>
    <w:rsid w:val="00CD464D"/>
    <w:rsid w:val="00CD6DF9"/>
    <w:rsid w:val="00CE3E4C"/>
    <w:rsid w:val="00CE4686"/>
    <w:rsid w:val="00CF018A"/>
    <w:rsid w:val="00CF206D"/>
    <w:rsid w:val="00CF2C40"/>
    <w:rsid w:val="00CF34B0"/>
    <w:rsid w:val="00CF4368"/>
    <w:rsid w:val="00CF669E"/>
    <w:rsid w:val="00D00A1E"/>
    <w:rsid w:val="00D056EB"/>
    <w:rsid w:val="00D10A6F"/>
    <w:rsid w:val="00D253E6"/>
    <w:rsid w:val="00D27E69"/>
    <w:rsid w:val="00D31B2B"/>
    <w:rsid w:val="00D34FD4"/>
    <w:rsid w:val="00D41133"/>
    <w:rsid w:val="00D46E20"/>
    <w:rsid w:val="00D47940"/>
    <w:rsid w:val="00D53D62"/>
    <w:rsid w:val="00D545A8"/>
    <w:rsid w:val="00D5618D"/>
    <w:rsid w:val="00D630ED"/>
    <w:rsid w:val="00D650C1"/>
    <w:rsid w:val="00D65215"/>
    <w:rsid w:val="00D65236"/>
    <w:rsid w:val="00D753DE"/>
    <w:rsid w:val="00D7619A"/>
    <w:rsid w:val="00D77409"/>
    <w:rsid w:val="00D8068E"/>
    <w:rsid w:val="00D819FD"/>
    <w:rsid w:val="00DB2299"/>
    <w:rsid w:val="00DB38D8"/>
    <w:rsid w:val="00DC0C6F"/>
    <w:rsid w:val="00DC1C51"/>
    <w:rsid w:val="00DC2123"/>
    <w:rsid w:val="00DC7E97"/>
    <w:rsid w:val="00DE61FD"/>
    <w:rsid w:val="00DE6377"/>
    <w:rsid w:val="00DE7D0C"/>
    <w:rsid w:val="00DF6269"/>
    <w:rsid w:val="00DF6FF6"/>
    <w:rsid w:val="00E03AB0"/>
    <w:rsid w:val="00E1557C"/>
    <w:rsid w:val="00E36CB1"/>
    <w:rsid w:val="00E40F4D"/>
    <w:rsid w:val="00E44D27"/>
    <w:rsid w:val="00E502A5"/>
    <w:rsid w:val="00E504ED"/>
    <w:rsid w:val="00E51301"/>
    <w:rsid w:val="00E54BCA"/>
    <w:rsid w:val="00E61A1A"/>
    <w:rsid w:val="00E659C7"/>
    <w:rsid w:val="00E76C4A"/>
    <w:rsid w:val="00E77B5E"/>
    <w:rsid w:val="00E91143"/>
    <w:rsid w:val="00E9206F"/>
    <w:rsid w:val="00E920ED"/>
    <w:rsid w:val="00E95AAB"/>
    <w:rsid w:val="00E97C76"/>
    <w:rsid w:val="00EA2510"/>
    <w:rsid w:val="00EA3A0C"/>
    <w:rsid w:val="00EB0AD9"/>
    <w:rsid w:val="00EB7DC8"/>
    <w:rsid w:val="00EC1E2F"/>
    <w:rsid w:val="00EC56FF"/>
    <w:rsid w:val="00ED0359"/>
    <w:rsid w:val="00ED1D55"/>
    <w:rsid w:val="00EE0543"/>
    <w:rsid w:val="00EE0D90"/>
    <w:rsid w:val="00EE1A6A"/>
    <w:rsid w:val="00EE35D7"/>
    <w:rsid w:val="00EE5F63"/>
    <w:rsid w:val="00EF3985"/>
    <w:rsid w:val="00F0111A"/>
    <w:rsid w:val="00F042A9"/>
    <w:rsid w:val="00F24DE0"/>
    <w:rsid w:val="00F2731B"/>
    <w:rsid w:val="00F4027E"/>
    <w:rsid w:val="00F40725"/>
    <w:rsid w:val="00F41ABB"/>
    <w:rsid w:val="00F4787F"/>
    <w:rsid w:val="00F51939"/>
    <w:rsid w:val="00F6018D"/>
    <w:rsid w:val="00F616A6"/>
    <w:rsid w:val="00F6304B"/>
    <w:rsid w:val="00F6659D"/>
    <w:rsid w:val="00F6683D"/>
    <w:rsid w:val="00F731C3"/>
    <w:rsid w:val="00F7359E"/>
    <w:rsid w:val="00F74680"/>
    <w:rsid w:val="00F85807"/>
    <w:rsid w:val="00F91179"/>
    <w:rsid w:val="00F96368"/>
    <w:rsid w:val="00FA0151"/>
    <w:rsid w:val="00FA0847"/>
    <w:rsid w:val="00FA2107"/>
    <w:rsid w:val="00FA45BA"/>
    <w:rsid w:val="00FA6D5A"/>
    <w:rsid w:val="00FB17E3"/>
    <w:rsid w:val="00FB333A"/>
    <w:rsid w:val="00FD2157"/>
    <w:rsid w:val="00FD3C9D"/>
    <w:rsid w:val="00FD4EEA"/>
    <w:rsid w:val="00FD5C58"/>
    <w:rsid w:val="00FD7F04"/>
    <w:rsid w:val="00FE1F19"/>
    <w:rsid w:val="00FE2D00"/>
    <w:rsid w:val="00FE4709"/>
    <w:rsid w:val="00FE5CA6"/>
    <w:rsid w:val="00FF0CB1"/>
    <w:rsid w:val="00FF15EB"/>
    <w:rsid w:val="00FF71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F4A"/>
    <w:rPr>
      <w:sz w:val="24"/>
      <w:szCs w:val="24"/>
    </w:rPr>
  </w:style>
  <w:style w:type="paragraph" w:styleId="Titre1">
    <w:name w:val="heading 1"/>
    <w:basedOn w:val="Normal"/>
    <w:next w:val="Normal"/>
    <w:link w:val="Titre1Car"/>
    <w:qFormat/>
    <w:rsid w:val="00DE6377"/>
    <w:pPr>
      <w:keepNext/>
      <w:spacing w:after="100" w:afterAutospacing="1"/>
      <w:jc w:val="both"/>
      <w:outlineLvl w:val="0"/>
    </w:pPr>
    <w:rPr>
      <w:rFonts w:ascii="Arial" w:hAnsi="Arial"/>
      <w:b/>
      <w:szCs w:val="20"/>
      <w:lang w:eastAsia="fr-FR"/>
    </w:rPr>
  </w:style>
  <w:style w:type="paragraph" w:styleId="Titre2">
    <w:name w:val="heading 2"/>
    <w:basedOn w:val="Normal"/>
    <w:next w:val="Normal"/>
    <w:link w:val="Titre2Car"/>
    <w:qFormat/>
    <w:rsid w:val="00537D03"/>
    <w:pPr>
      <w:keepNext/>
      <w:spacing w:before="360" w:after="60"/>
      <w:jc w:val="both"/>
      <w:outlineLvl w:val="1"/>
    </w:pPr>
    <w:rPr>
      <w:rFonts w:ascii="Arial" w:hAnsi="Arial" w:cs="Arial"/>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80F4A"/>
    <w:pPr>
      <w:tabs>
        <w:tab w:val="center" w:pos="4320"/>
        <w:tab w:val="right" w:pos="8640"/>
      </w:tabs>
    </w:pPr>
  </w:style>
  <w:style w:type="character" w:styleId="Numrodepage">
    <w:name w:val="page number"/>
    <w:basedOn w:val="Policepardfaut"/>
    <w:rsid w:val="00A80F4A"/>
  </w:style>
  <w:style w:type="table" w:styleId="Grilledutableau">
    <w:name w:val="Table Grid"/>
    <w:basedOn w:val="TableauNormal"/>
    <w:rsid w:val="00A8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DE6377"/>
    <w:rPr>
      <w:sz w:val="16"/>
      <w:szCs w:val="16"/>
    </w:rPr>
  </w:style>
  <w:style w:type="paragraph" w:styleId="Commentaire">
    <w:name w:val="annotation text"/>
    <w:basedOn w:val="Normal"/>
    <w:link w:val="CommentaireCar1"/>
    <w:uiPriority w:val="99"/>
    <w:semiHidden/>
    <w:rsid w:val="00DE6377"/>
    <w:pPr>
      <w:jc w:val="both"/>
    </w:pPr>
    <w:rPr>
      <w:rFonts w:ascii="Arial" w:hAnsi="Arial"/>
      <w:sz w:val="20"/>
      <w:szCs w:val="20"/>
    </w:rPr>
  </w:style>
  <w:style w:type="paragraph" w:styleId="Textedebulles">
    <w:name w:val="Balloon Text"/>
    <w:basedOn w:val="Normal"/>
    <w:link w:val="TextedebullesCar"/>
    <w:uiPriority w:val="99"/>
    <w:semiHidden/>
    <w:rsid w:val="00DE6377"/>
    <w:rPr>
      <w:rFonts w:ascii="Tahoma" w:hAnsi="Tahoma" w:cs="Tahoma"/>
      <w:sz w:val="16"/>
      <w:szCs w:val="16"/>
    </w:rPr>
  </w:style>
  <w:style w:type="paragraph" w:styleId="Paragraphedeliste">
    <w:name w:val="List Paragraph"/>
    <w:basedOn w:val="Normal"/>
    <w:uiPriority w:val="34"/>
    <w:qFormat/>
    <w:rsid w:val="00BD2DFA"/>
    <w:pPr>
      <w:ind w:left="720"/>
      <w:contextualSpacing/>
      <w:jc w:val="both"/>
    </w:pPr>
    <w:rPr>
      <w:rFonts w:ascii="Arial" w:hAnsi="Arial"/>
      <w:sz w:val="20"/>
    </w:rPr>
  </w:style>
  <w:style w:type="paragraph" w:styleId="En-tte">
    <w:name w:val="header"/>
    <w:basedOn w:val="Normal"/>
    <w:link w:val="En-tteCar"/>
    <w:uiPriority w:val="99"/>
    <w:rsid w:val="003233D6"/>
    <w:pPr>
      <w:tabs>
        <w:tab w:val="center" w:pos="4320"/>
        <w:tab w:val="right" w:pos="8640"/>
      </w:tabs>
    </w:pPr>
  </w:style>
  <w:style w:type="character" w:customStyle="1" w:styleId="En-tteCar">
    <w:name w:val="En-tête Car"/>
    <w:basedOn w:val="Policepardfaut"/>
    <w:link w:val="En-tte"/>
    <w:uiPriority w:val="99"/>
    <w:rsid w:val="003233D6"/>
    <w:rPr>
      <w:sz w:val="24"/>
      <w:szCs w:val="24"/>
    </w:rPr>
  </w:style>
  <w:style w:type="character" w:customStyle="1" w:styleId="PieddepageCar">
    <w:name w:val="Pied de page Car"/>
    <w:basedOn w:val="Policepardfaut"/>
    <w:link w:val="Pieddepage"/>
    <w:uiPriority w:val="99"/>
    <w:rsid w:val="005205F5"/>
    <w:rPr>
      <w:sz w:val="24"/>
      <w:szCs w:val="24"/>
    </w:rPr>
  </w:style>
  <w:style w:type="character" w:customStyle="1" w:styleId="Titre2Car">
    <w:name w:val="Titre 2 Car"/>
    <w:basedOn w:val="Policepardfaut"/>
    <w:link w:val="Titre2"/>
    <w:rsid w:val="00537D03"/>
    <w:rPr>
      <w:rFonts w:ascii="Arial" w:hAnsi="Arial" w:cs="Arial"/>
      <w:b/>
      <w:bCs/>
      <w:i/>
      <w:iCs/>
      <w:sz w:val="24"/>
      <w:szCs w:val="28"/>
    </w:rPr>
  </w:style>
  <w:style w:type="paragraph" w:styleId="Sansinterligne">
    <w:name w:val="No Spacing"/>
    <w:uiPriority w:val="1"/>
    <w:qFormat/>
    <w:rsid w:val="00537D03"/>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537D03"/>
    <w:rPr>
      <w:rFonts w:ascii="Arial" w:hAnsi="Arial"/>
      <w:b/>
      <w:sz w:val="24"/>
      <w:lang w:eastAsia="fr-FR"/>
    </w:rPr>
  </w:style>
  <w:style w:type="character" w:customStyle="1" w:styleId="TextedebullesCar">
    <w:name w:val="Texte de bulles Car"/>
    <w:basedOn w:val="Policepardfaut"/>
    <w:link w:val="Textedebulles"/>
    <w:uiPriority w:val="99"/>
    <w:semiHidden/>
    <w:rsid w:val="00537D03"/>
    <w:rPr>
      <w:rFonts w:ascii="Tahoma" w:hAnsi="Tahoma" w:cs="Tahoma"/>
      <w:sz w:val="16"/>
      <w:szCs w:val="16"/>
    </w:rPr>
  </w:style>
  <w:style w:type="character" w:customStyle="1" w:styleId="CommentaireCar">
    <w:name w:val="Commentaire Car"/>
    <w:basedOn w:val="Policepardfaut"/>
    <w:uiPriority w:val="99"/>
    <w:semiHidden/>
    <w:rsid w:val="00537D03"/>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537D03"/>
    <w:rPr>
      <w:b/>
      <w:bCs/>
    </w:rPr>
  </w:style>
  <w:style w:type="character" w:customStyle="1" w:styleId="CommentaireCar1">
    <w:name w:val="Commentaire Car1"/>
    <w:basedOn w:val="Policepardfaut"/>
    <w:link w:val="Commentaire"/>
    <w:uiPriority w:val="99"/>
    <w:semiHidden/>
    <w:rsid w:val="00537D03"/>
    <w:rPr>
      <w:rFonts w:ascii="Arial" w:hAnsi="Arial"/>
    </w:rPr>
  </w:style>
  <w:style w:type="character" w:customStyle="1" w:styleId="ObjetducommentaireCar">
    <w:name w:val="Objet du commentaire Car"/>
    <w:basedOn w:val="CommentaireCar1"/>
    <w:link w:val="Objetducommentaire"/>
    <w:uiPriority w:val="99"/>
    <w:rsid w:val="00537D03"/>
    <w:rPr>
      <w:rFonts w:ascii="Arial" w:hAnsi="Arial"/>
      <w:b/>
      <w:bCs/>
    </w:rPr>
  </w:style>
  <w:style w:type="paragraph" w:styleId="NormalWeb">
    <w:name w:val="Normal (Web)"/>
    <w:basedOn w:val="Normal"/>
    <w:uiPriority w:val="99"/>
    <w:unhideWhenUsed/>
    <w:rsid w:val="00537D03"/>
    <w:pPr>
      <w:spacing w:before="100" w:beforeAutospacing="1" w:after="100" w:afterAutospacing="1"/>
    </w:pPr>
  </w:style>
  <w:style w:type="character" w:styleId="Accentuation">
    <w:name w:val="Emphasis"/>
    <w:basedOn w:val="Policepardfaut"/>
    <w:qFormat/>
    <w:rsid w:val="001932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F4A"/>
    <w:rPr>
      <w:sz w:val="24"/>
      <w:szCs w:val="24"/>
    </w:rPr>
  </w:style>
  <w:style w:type="paragraph" w:styleId="Titre1">
    <w:name w:val="heading 1"/>
    <w:basedOn w:val="Normal"/>
    <w:next w:val="Normal"/>
    <w:link w:val="Titre1Car"/>
    <w:qFormat/>
    <w:rsid w:val="00DE6377"/>
    <w:pPr>
      <w:keepNext/>
      <w:spacing w:after="100" w:afterAutospacing="1"/>
      <w:jc w:val="both"/>
      <w:outlineLvl w:val="0"/>
    </w:pPr>
    <w:rPr>
      <w:rFonts w:ascii="Arial" w:hAnsi="Arial"/>
      <w:b/>
      <w:szCs w:val="20"/>
      <w:lang w:eastAsia="fr-FR"/>
    </w:rPr>
  </w:style>
  <w:style w:type="paragraph" w:styleId="Titre2">
    <w:name w:val="heading 2"/>
    <w:basedOn w:val="Normal"/>
    <w:next w:val="Normal"/>
    <w:link w:val="Titre2Car"/>
    <w:qFormat/>
    <w:rsid w:val="00537D03"/>
    <w:pPr>
      <w:keepNext/>
      <w:spacing w:before="360" w:after="60"/>
      <w:jc w:val="both"/>
      <w:outlineLvl w:val="1"/>
    </w:pPr>
    <w:rPr>
      <w:rFonts w:ascii="Arial" w:hAnsi="Arial" w:cs="Arial"/>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80F4A"/>
    <w:pPr>
      <w:tabs>
        <w:tab w:val="center" w:pos="4320"/>
        <w:tab w:val="right" w:pos="8640"/>
      </w:tabs>
    </w:pPr>
  </w:style>
  <w:style w:type="character" w:styleId="Numrodepage">
    <w:name w:val="page number"/>
    <w:basedOn w:val="Policepardfaut"/>
    <w:rsid w:val="00A80F4A"/>
  </w:style>
  <w:style w:type="table" w:styleId="Grilledutableau">
    <w:name w:val="Table Grid"/>
    <w:basedOn w:val="TableauNormal"/>
    <w:rsid w:val="00A8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DE6377"/>
    <w:rPr>
      <w:sz w:val="16"/>
      <w:szCs w:val="16"/>
    </w:rPr>
  </w:style>
  <w:style w:type="paragraph" w:styleId="Commentaire">
    <w:name w:val="annotation text"/>
    <w:basedOn w:val="Normal"/>
    <w:link w:val="CommentaireCar1"/>
    <w:uiPriority w:val="99"/>
    <w:semiHidden/>
    <w:rsid w:val="00DE6377"/>
    <w:pPr>
      <w:jc w:val="both"/>
    </w:pPr>
    <w:rPr>
      <w:rFonts w:ascii="Arial" w:hAnsi="Arial"/>
      <w:sz w:val="20"/>
      <w:szCs w:val="20"/>
    </w:rPr>
  </w:style>
  <w:style w:type="paragraph" w:styleId="Textedebulles">
    <w:name w:val="Balloon Text"/>
    <w:basedOn w:val="Normal"/>
    <w:link w:val="TextedebullesCar"/>
    <w:uiPriority w:val="99"/>
    <w:semiHidden/>
    <w:rsid w:val="00DE6377"/>
    <w:rPr>
      <w:rFonts w:ascii="Tahoma" w:hAnsi="Tahoma" w:cs="Tahoma"/>
      <w:sz w:val="16"/>
      <w:szCs w:val="16"/>
    </w:rPr>
  </w:style>
  <w:style w:type="paragraph" w:styleId="Paragraphedeliste">
    <w:name w:val="List Paragraph"/>
    <w:basedOn w:val="Normal"/>
    <w:uiPriority w:val="34"/>
    <w:qFormat/>
    <w:rsid w:val="00BD2DFA"/>
    <w:pPr>
      <w:ind w:left="720"/>
      <w:contextualSpacing/>
      <w:jc w:val="both"/>
    </w:pPr>
    <w:rPr>
      <w:rFonts w:ascii="Arial" w:hAnsi="Arial"/>
      <w:sz w:val="20"/>
    </w:rPr>
  </w:style>
  <w:style w:type="paragraph" w:styleId="En-tte">
    <w:name w:val="header"/>
    <w:basedOn w:val="Normal"/>
    <w:link w:val="En-tteCar"/>
    <w:uiPriority w:val="99"/>
    <w:rsid w:val="003233D6"/>
    <w:pPr>
      <w:tabs>
        <w:tab w:val="center" w:pos="4320"/>
        <w:tab w:val="right" w:pos="8640"/>
      </w:tabs>
    </w:pPr>
  </w:style>
  <w:style w:type="character" w:customStyle="1" w:styleId="En-tteCar">
    <w:name w:val="En-tête Car"/>
    <w:basedOn w:val="Policepardfaut"/>
    <w:link w:val="En-tte"/>
    <w:uiPriority w:val="99"/>
    <w:rsid w:val="003233D6"/>
    <w:rPr>
      <w:sz w:val="24"/>
      <w:szCs w:val="24"/>
    </w:rPr>
  </w:style>
  <w:style w:type="character" w:customStyle="1" w:styleId="PieddepageCar">
    <w:name w:val="Pied de page Car"/>
    <w:basedOn w:val="Policepardfaut"/>
    <w:link w:val="Pieddepage"/>
    <w:uiPriority w:val="99"/>
    <w:rsid w:val="005205F5"/>
    <w:rPr>
      <w:sz w:val="24"/>
      <w:szCs w:val="24"/>
    </w:rPr>
  </w:style>
  <w:style w:type="character" w:customStyle="1" w:styleId="Titre2Car">
    <w:name w:val="Titre 2 Car"/>
    <w:basedOn w:val="Policepardfaut"/>
    <w:link w:val="Titre2"/>
    <w:rsid w:val="00537D03"/>
    <w:rPr>
      <w:rFonts w:ascii="Arial" w:hAnsi="Arial" w:cs="Arial"/>
      <w:b/>
      <w:bCs/>
      <w:i/>
      <w:iCs/>
      <w:sz w:val="24"/>
      <w:szCs w:val="28"/>
    </w:rPr>
  </w:style>
  <w:style w:type="paragraph" w:styleId="Sansinterligne">
    <w:name w:val="No Spacing"/>
    <w:uiPriority w:val="1"/>
    <w:qFormat/>
    <w:rsid w:val="00537D03"/>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537D03"/>
    <w:rPr>
      <w:rFonts w:ascii="Arial" w:hAnsi="Arial"/>
      <w:b/>
      <w:sz w:val="24"/>
      <w:lang w:eastAsia="fr-FR"/>
    </w:rPr>
  </w:style>
  <w:style w:type="character" w:customStyle="1" w:styleId="TextedebullesCar">
    <w:name w:val="Texte de bulles Car"/>
    <w:basedOn w:val="Policepardfaut"/>
    <w:link w:val="Textedebulles"/>
    <w:uiPriority w:val="99"/>
    <w:semiHidden/>
    <w:rsid w:val="00537D03"/>
    <w:rPr>
      <w:rFonts w:ascii="Tahoma" w:hAnsi="Tahoma" w:cs="Tahoma"/>
      <w:sz w:val="16"/>
      <w:szCs w:val="16"/>
    </w:rPr>
  </w:style>
  <w:style w:type="character" w:customStyle="1" w:styleId="CommentaireCar">
    <w:name w:val="Commentaire Car"/>
    <w:basedOn w:val="Policepardfaut"/>
    <w:uiPriority w:val="99"/>
    <w:semiHidden/>
    <w:rsid w:val="00537D03"/>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537D03"/>
    <w:rPr>
      <w:b/>
      <w:bCs/>
    </w:rPr>
  </w:style>
  <w:style w:type="character" w:customStyle="1" w:styleId="CommentaireCar1">
    <w:name w:val="Commentaire Car1"/>
    <w:basedOn w:val="Policepardfaut"/>
    <w:link w:val="Commentaire"/>
    <w:uiPriority w:val="99"/>
    <w:semiHidden/>
    <w:rsid w:val="00537D03"/>
    <w:rPr>
      <w:rFonts w:ascii="Arial" w:hAnsi="Arial"/>
    </w:rPr>
  </w:style>
  <w:style w:type="character" w:customStyle="1" w:styleId="ObjetducommentaireCar">
    <w:name w:val="Objet du commentaire Car"/>
    <w:basedOn w:val="CommentaireCar1"/>
    <w:link w:val="Objetducommentaire"/>
    <w:uiPriority w:val="99"/>
    <w:rsid w:val="00537D03"/>
    <w:rPr>
      <w:rFonts w:ascii="Arial" w:hAnsi="Arial"/>
      <w:b/>
      <w:bCs/>
    </w:rPr>
  </w:style>
  <w:style w:type="paragraph" w:styleId="NormalWeb">
    <w:name w:val="Normal (Web)"/>
    <w:basedOn w:val="Normal"/>
    <w:uiPriority w:val="99"/>
    <w:unhideWhenUsed/>
    <w:rsid w:val="00537D03"/>
    <w:pPr>
      <w:spacing w:before="100" w:beforeAutospacing="1" w:after="100" w:afterAutospacing="1"/>
    </w:pPr>
  </w:style>
  <w:style w:type="character" w:styleId="Accentuation">
    <w:name w:val="Emphasis"/>
    <w:basedOn w:val="Policepardfaut"/>
    <w:qFormat/>
    <w:rsid w:val="00193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6AF4A-A7E9-48CB-933B-E308001E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4421</Words>
  <Characters>24321</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CSMO PlastiCompétences</Company>
  <LinksUpToDate>false</LinksUpToDate>
  <CharactersWithSpaces>28685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Marie-Hélène Hamelin</cp:lastModifiedBy>
  <cp:revision>2</cp:revision>
  <cp:lastPrinted>2016-11-28T20:27:00Z</cp:lastPrinted>
  <dcterms:created xsi:type="dcterms:W3CDTF">2016-12-20T20:27:00Z</dcterms:created>
  <dcterms:modified xsi:type="dcterms:W3CDTF">2016-12-20T20:27:00Z</dcterms:modified>
</cp:coreProperties>
</file>