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9D0" w:rsidRDefault="001C09D0" w:rsidP="001C09D0">
      <w:pPr>
        <w:rPr>
          <w:rFonts w:ascii="Arial" w:hAnsi="Arial" w:cs="Arial"/>
          <w:i/>
          <w:sz w:val="40"/>
        </w:rPr>
      </w:pPr>
      <w:r>
        <w:rPr>
          <w:rFonts w:ascii="Arial" w:hAnsi="Arial" w:cs="Arial"/>
          <w:i/>
          <w:sz w:val="40"/>
        </w:rPr>
        <w:t>« Nom de votre entreprise »</w:t>
      </w:r>
    </w:p>
    <w:p w:rsidR="001C09D0" w:rsidRDefault="001C09D0" w:rsidP="001C09D0">
      <w:pPr>
        <w:pStyle w:val="Sous-titre"/>
        <w:jc w:val="left"/>
        <w:rPr>
          <w:sz w:val="32"/>
        </w:rPr>
      </w:pPr>
    </w:p>
    <w:p w:rsidR="001C09D0" w:rsidRDefault="001C09D0" w:rsidP="001C09D0">
      <w:pPr>
        <w:pStyle w:val="Sous-titre"/>
        <w:rPr>
          <w:sz w:val="32"/>
          <w:lang w:val="fr-CA"/>
        </w:rPr>
      </w:pPr>
      <w:r>
        <w:rPr>
          <w:sz w:val="32"/>
          <w:lang w:val="fr-CA"/>
        </w:rPr>
        <w:t>Questionnaire d’analyse des coûts de départ</w:t>
      </w:r>
    </w:p>
    <w:p w:rsidR="001C09D0" w:rsidRPr="007B555B" w:rsidRDefault="001C09D0" w:rsidP="001C09D0">
      <w:pPr>
        <w:pStyle w:val="Sous-titre"/>
        <w:rPr>
          <w:sz w:val="32"/>
          <w:lang w:val="fr-CA"/>
        </w:rPr>
      </w:pPr>
    </w:p>
    <w:tbl>
      <w:tblPr>
        <w:tblW w:w="0" w:type="auto"/>
        <w:tblInd w:w="-103" w:type="dxa"/>
        <w:tblLook w:val="04A0" w:firstRow="1" w:lastRow="0" w:firstColumn="1" w:lastColumn="0" w:noHBand="0" w:noVBand="1"/>
      </w:tblPr>
      <w:tblGrid>
        <w:gridCol w:w="2408"/>
        <w:gridCol w:w="6551"/>
      </w:tblGrid>
      <w:tr w:rsidR="001C09D0" w:rsidRPr="00593092" w:rsidTr="00AC7188">
        <w:tc>
          <w:tcPr>
            <w:tcW w:w="2479" w:type="dxa"/>
            <w:shd w:val="clear" w:color="auto" w:fill="auto"/>
          </w:tcPr>
          <w:p w:rsidR="001C09D0" w:rsidRPr="000A2627" w:rsidRDefault="001C09D0" w:rsidP="00AC7188">
            <w:pPr>
              <w:pStyle w:val="Sous-titre"/>
              <w:jc w:val="both"/>
              <w:rPr>
                <w:rFonts w:cs="Arial"/>
                <w:i/>
                <w:color w:val="E36C0A"/>
                <w:sz w:val="22"/>
                <w:lang w:val="fr-CA"/>
              </w:rPr>
            </w:pPr>
            <w:r>
              <w:rPr>
                <w:rFonts w:cs="Arial"/>
                <w:bCs w:val="0"/>
                <w:sz w:val="22"/>
                <w:szCs w:val="22"/>
                <w:lang w:val="fr-CA"/>
              </w:rPr>
              <w:t>Nom du poste</w:t>
            </w:r>
          </w:p>
        </w:tc>
        <w:tc>
          <w:tcPr>
            <w:tcW w:w="7077" w:type="dxa"/>
            <w:tcBorders>
              <w:bottom w:val="single" w:sz="4" w:space="0" w:color="auto"/>
            </w:tcBorders>
            <w:shd w:val="clear" w:color="auto" w:fill="auto"/>
          </w:tcPr>
          <w:p w:rsidR="001C09D0" w:rsidRPr="00DD16C7" w:rsidRDefault="001C09D0" w:rsidP="001C09D0">
            <w:pPr>
              <w:pStyle w:val="Sous-titre"/>
              <w:spacing w:line="360" w:lineRule="auto"/>
              <w:jc w:val="both"/>
              <w:rPr>
                <w:rFonts w:cs="Arial"/>
                <w:b w:val="0"/>
                <w:i/>
                <w:color w:val="E36C0A"/>
                <w:sz w:val="22"/>
                <w:lang w:val="fr-CA"/>
              </w:rPr>
            </w:pPr>
            <w:r>
              <w:rPr>
                <w:rFonts w:cs="Arial"/>
                <w:b w:val="0"/>
                <w:i/>
                <w:sz w:val="22"/>
                <w:szCs w:val="22"/>
                <w:lang w:val="fr-CA"/>
              </w:rPr>
              <w:t xml:space="preserve"> </w:t>
            </w:r>
          </w:p>
        </w:tc>
      </w:tr>
      <w:tr w:rsidR="001C09D0" w:rsidRPr="00593092" w:rsidTr="00AC7188">
        <w:tc>
          <w:tcPr>
            <w:tcW w:w="2479" w:type="dxa"/>
            <w:shd w:val="clear" w:color="auto" w:fill="auto"/>
          </w:tcPr>
          <w:p w:rsidR="001C09D0" w:rsidRPr="000A2627" w:rsidRDefault="001C09D0" w:rsidP="00AC7188">
            <w:pPr>
              <w:pStyle w:val="Sous-titre"/>
              <w:jc w:val="both"/>
              <w:rPr>
                <w:rFonts w:cs="Arial"/>
                <w:i/>
                <w:color w:val="E36C0A"/>
                <w:sz w:val="22"/>
                <w:lang w:val="fr-CA"/>
              </w:rPr>
            </w:pPr>
            <w:r>
              <w:rPr>
                <w:rFonts w:cs="Arial"/>
                <w:bCs w:val="0"/>
                <w:sz w:val="22"/>
                <w:szCs w:val="22"/>
                <w:lang w:val="fr-CA"/>
              </w:rPr>
              <w:t>Département</w:t>
            </w:r>
          </w:p>
        </w:tc>
        <w:tc>
          <w:tcPr>
            <w:tcW w:w="7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09D0" w:rsidRPr="00DD16C7" w:rsidRDefault="001C09D0" w:rsidP="001C09D0">
            <w:pPr>
              <w:pStyle w:val="Sous-titre"/>
              <w:spacing w:line="360" w:lineRule="auto"/>
              <w:jc w:val="both"/>
              <w:rPr>
                <w:rFonts w:cs="Arial"/>
                <w:b w:val="0"/>
                <w:i/>
                <w:color w:val="E36C0A"/>
                <w:sz w:val="22"/>
                <w:lang w:val="fr-CA"/>
              </w:rPr>
            </w:pPr>
            <w:r>
              <w:rPr>
                <w:rFonts w:cs="Arial"/>
                <w:b w:val="0"/>
                <w:i/>
                <w:sz w:val="22"/>
                <w:szCs w:val="22"/>
                <w:lang w:val="fr-CA"/>
              </w:rPr>
              <w:t xml:space="preserve">  </w:t>
            </w:r>
          </w:p>
        </w:tc>
      </w:tr>
    </w:tbl>
    <w:p w:rsidR="001C09D0" w:rsidRDefault="001C09D0" w:rsidP="001C09D0">
      <w:pPr>
        <w:pStyle w:val="Sous-titre"/>
        <w:jc w:val="left"/>
        <w:rPr>
          <w:b w:val="0"/>
          <w:lang w:val="fr-CA"/>
        </w:rPr>
      </w:pPr>
    </w:p>
    <w:p w:rsidR="001C09D0" w:rsidRDefault="001C09D0" w:rsidP="001C09D0">
      <w:pPr>
        <w:pStyle w:val="Sous-titre"/>
        <w:jc w:val="left"/>
        <w:rPr>
          <w:b w:val="0"/>
          <w:lang w:val="fr-CA"/>
        </w:rPr>
      </w:pPr>
    </w:p>
    <w:p w:rsidR="00FB213B" w:rsidRPr="003953E0" w:rsidRDefault="00FB213B" w:rsidP="001C09D0">
      <w:pPr>
        <w:pStyle w:val="Sous-titre"/>
        <w:jc w:val="left"/>
        <w:rPr>
          <w:b w:val="0"/>
          <w:lang w:val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621"/>
        <w:gridCol w:w="1235"/>
      </w:tblGrid>
      <w:tr w:rsidR="001C09D0" w:rsidRPr="00FB213B" w:rsidTr="001C09D0">
        <w:tc>
          <w:tcPr>
            <w:tcW w:w="7621" w:type="dxa"/>
          </w:tcPr>
          <w:p w:rsidR="001C09D0" w:rsidRPr="00FB213B" w:rsidRDefault="001C09D0" w:rsidP="001C09D0">
            <w:pPr>
              <w:jc w:val="center"/>
              <w:rPr>
                <w:b/>
                <w:sz w:val="24"/>
              </w:rPr>
            </w:pPr>
            <w:r w:rsidRPr="00FB213B">
              <w:rPr>
                <w:b/>
                <w:sz w:val="24"/>
              </w:rPr>
              <w:t>Données associées au départ d’un employé</w:t>
            </w:r>
          </w:p>
        </w:tc>
        <w:tc>
          <w:tcPr>
            <w:tcW w:w="1235" w:type="dxa"/>
          </w:tcPr>
          <w:p w:rsidR="001C09D0" w:rsidRPr="00FB213B" w:rsidRDefault="001C09D0" w:rsidP="001C09D0">
            <w:pPr>
              <w:jc w:val="center"/>
              <w:rPr>
                <w:b/>
                <w:sz w:val="24"/>
              </w:rPr>
            </w:pPr>
            <w:r w:rsidRPr="00FB213B">
              <w:rPr>
                <w:b/>
                <w:sz w:val="24"/>
              </w:rPr>
              <w:t xml:space="preserve">Coût </w:t>
            </w:r>
            <w:r w:rsidR="000C474C" w:rsidRPr="00FB213B">
              <w:rPr>
                <w:b/>
                <w:sz w:val="24"/>
              </w:rPr>
              <w:t>associé</w:t>
            </w:r>
            <w:r w:rsidRPr="00FB213B">
              <w:rPr>
                <w:b/>
                <w:sz w:val="24"/>
              </w:rPr>
              <w:t xml:space="preserve"> à la donnée</w:t>
            </w:r>
          </w:p>
        </w:tc>
      </w:tr>
      <w:tr w:rsidR="001C09D0" w:rsidRPr="001C09D0" w:rsidTr="001C09D0">
        <w:tc>
          <w:tcPr>
            <w:tcW w:w="8856" w:type="dxa"/>
            <w:gridSpan w:val="2"/>
            <w:shd w:val="clear" w:color="auto" w:fill="D9D9D9" w:themeFill="background1" w:themeFillShade="D9"/>
          </w:tcPr>
          <w:p w:rsidR="001C09D0" w:rsidRPr="001C09D0" w:rsidRDefault="001C09D0" w:rsidP="00AC7188">
            <w:pPr>
              <w:rPr>
                <w:b/>
                <w:sz w:val="24"/>
              </w:rPr>
            </w:pPr>
            <w:r w:rsidRPr="001C09D0">
              <w:rPr>
                <w:b/>
                <w:sz w:val="24"/>
              </w:rPr>
              <w:t>Coût du départ</w:t>
            </w:r>
          </w:p>
        </w:tc>
      </w:tr>
      <w:tr w:rsidR="001C09D0" w:rsidTr="001C09D0">
        <w:tc>
          <w:tcPr>
            <w:tcW w:w="7621" w:type="dxa"/>
          </w:tcPr>
          <w:p w:rsidR="001C09D0" w:rsidRDefault="001C09D0" w:rsidP="00AC7188">
            <w:r>
              <w:t>Salaire de l’interviewer de l’entrevue de départ</w:t>
            </w:r>
          </w:p>
        </w:tc>
        <w:tc>
          <w:tcPr>
            <w:tcW w:w="1235" w:type="dxa"/>
          </w:tcPr>
          <w:p w:rsidR="001C09D0" w:rsidRDefault="001C09D0" w:rsidP="00AC7188"/>
        </w:tc>
      </w:tr>
      <w:tr w:rsidR="001C09D0" w:rsidTr="001C09D0">
        <w:tc>
          <w:tcPr>
            <w:tcW w:w="7621" w:type="dxa"/>
          </w:tcPr>
          <w:p w:rsidR="001C09D0" w:rsidRDefault="001C09D0" w:rsidP="00AC7188">
            <w:r>
              <w:t>Salaire du personnel administratif pour fermer le dossier d’employé</w:t>
            </w:r>
          </w:p>
        </w:tc>
        <w:tc>
          <w:tcPr>
            <w:tcW w:w="1235" w:type="dxa"/>
          </w:tcPr>
          <w:p w:rsidR="001C09D0" w:rsidRDefault="001C09D0" w:rsidP="00AC7188"/>
        </w:tc>
      </w:tr>
      <w:tr w:rsidR="001C09D0" w:rsidTr="001C09D0">
        <w:tc>
          <w:tcPr>
            <w:tcW w:w="7621" w:type="dxa"/>
          </w:tcPr>
          <w:p w:rsidR="001C09D0" w:rsidRDefault="001C09D0" w:rsidP="00AC7188">
            <w:r>
              <w:t>Indemnité de départ versé à l’employé</w:t>
            </w:r>
          </w:p>
        </w:tc>
        <w:tc>
          <w:tcPr>
            <w:tcW w:w="1235" w:type="dxa"/>
          </w:tcPr>
          <w:p w:rsidR="001C09D0" w:rsidRDefault="001C09D0" w:rsidP="00AC7188"/>
        </w:tc>
      </w:tr>
      <w:tr w:rsidR="001C09D0" w:rsidTr="001C09D0">
        <w:tc>
          <w:tcPr>
            <w:tcW w:w="7621" w:type="dxa"/>
          </w:tcPr>
          <w:p w:rsidR="001C09D0" w:rsidRDefault="001C09D0" w:rsidP="00AC7188">
            <w:r>
              <w:t xml:space="preserve">Perte au niveau de la production </w:t>
            </w:r>
            <w:r w:rsidR="000C474C">
              <w:t>associée</w:t>
            </w:r>
            <w:r>
              <w:t xml:space="preserve"> à l’employé qui n’est pas remplacé</w:t>
            </w:r>
          </w:p>
        </w:tc>
        <w:tc>
          <w:tcPr>
            <w:tcW w:w="1235" w:type="dxa"/>
          </w:tcPr>
          <w:p w:rsidR="001C09D0" w:rsidRDefault="001C09D0" w:rsidP="00AC7188"/>
        </w:tc>
      </w:tr>
      <w:tr w:rsidR="001C09D0" w:rsidTr="001C09D0">
        <w:tc>
          <w:tcPr>
            <w:tcW w:w="7621" w:type="dxa"/>
          </w:tcPr>
          <w:p w:rsidR="001C09D0" w:rsidRDefault="001C09D0" w:rsidP="00AC7188">
            <w:r>
              <w:t>Heures supplémentaires pour pallier au départ de l’employé</w:t>
            </w:r>
          </w:p>
        </w:tc>
        <w:tc>
          <w:tcPr>
            <w:tcW w:w="1235" w:type="dxa"/>
          </w:tcPr>
          <w:p w:rsidR="001C09D0" w:rsidRDefault="001C09D0" w:rsidP="00AC7188"/>
        </w:tc>
      </w:tr>
      <w:tr w:rsidR="001C09D0" w:rsidTr="001C09D0">
        <w:tc>
          <w:tcPr>
            <w:tcW w:w="7621" w:type="dxa"/>
          </w:tcPr>
          <w:p w:rsidR="001C09D0" w:rsidRDefault="001C09D0" w:rsidP="00AC7188"/>
        </w:tc>
        <w:tc>
          <w:tcPr>
            <w:tcW w:w="1235" w:type="dxa"/>
          </w:tcPr>
          <w:p w:rsidR="001C09D0" w:rsidRDefault="001C09D0" w:rsidP="00AC7188"/>
        </w:tc>
      </w:tr>
      <w:tr w:rsidR="001C09D0" w:rsidTr="001C09D0">
        <w:tc>
          <w:tcPr>
            <w:tcW w:w="7621" w:type="dxa"/>
          </w:tcPr>
          <w:p w:rsidR="001C09D0" w:rsidRDefault="001C09D0" w:rsidP="00AC7188"/>
        </w:tc>
        <w:tc>
          <w:tcPr>
            <w:tcW w:w="1235" w:type="dxa"/>
          </w:tcPr>
          <w:p w:rsidR="001C09D0" w:rsidRDefault="001C09D0" w:rsidP="00AC7188"/>
        </w:tc>
      </w:tr>
      <w:tr w:rsidR="001C09D0" w:rsidTr="001C09D0">
        <w:tc>
          <w:tcPr>
            <w:tcW w:w="7621" w:type="dxa"/>
          </w:tcPr>
          <w:p w:rsidR="001C09D0" w:rsidRDefault="001C09D0" w:rsidP="00AC7188">
            <w:pPr>
              <w:jc w:val="right"/>
            </w:pPr>
            <w:r>
              <w:t>Sous total :</w:t>
            </w:r>
          </w:p>
        </w:tc>
        <w:tc>
          <w:tcPr>
            <w:tcW w:w="1235" w:type="dxa"/>
          </w:tcPr>
          <w:p w:rsidR="001C09D0" w:rsidRDefault="001C09D0" w:rsidP="00AC7188"/>
        </w:tc>
      </w:tr>
      <w:tr w:rsidR="001C09D0" w:rsidRPr="001C09D0" w:rsidTr="001C09D0">
        <w:tc>
          <w:tcPr>
            <w:tcW w:w="8856" w:type="dxa"/>
            <w:gridSpan w:val="2"/>
            <w:shd w:val="clear" w:color="auto" w:fill="D9D9D9" w:themeFill="background1" w:themeFillShade="D9"/>
          </w:tcPr>
          <w:p w:rsidR="001C09D0" w:rsidRPr="001C09D0" w:rsidRDefault="001C09D0" w:rsidP="00AC7188">
            <w:r w:rsidRPr="001C09D0">
              <w:rPr>
                <w:b/>
                <w:sz w:val="24"/>
              </w:rPr>
              <w:t>Coût de recrutement</w:t>
            </w:r>
          </w:p>
        </w:tc>
      </w:tr>
      <w:tr w:rsidR="001C09D0" w:rsidTr="001C09D0">
        <w:tc>
          <w:tcPr>
            <w:tcW w:w="7621" w:type="dxa"/>
          </w:tcPr>
          <w:p w:rsidR="001C09D0" w:rsidRDefault="001C09D0" w:rsidP="00AC7188">
            <w:r>
              <w:t>Salaire du personnel qui effectue l’affichage de poste</w:t>
            </w:r>
          </w:p>
        </w:tc>
        <w:tc>
          <w:tcPr>
            <w:tcW w:w="1235" w:type="dxa"/>
          </w:tcPr>
          <w:p w:rsidR="001C09D0" w:rsidRDefault="001C09D0" w:rsidP="00AC7188"/>
        </w:tc>
      </w:tr>
      <w:tr w:rsidR="001C09D0" w:rsidTr="001C09D0">
        <w:tc>
          <w:tcPr>
            <w:tcW w:w="7621" w:type="dxa"/>
          </w:tcPr>
          <w:p w:rsidR="001C09D0" w:rsidRDefault="001C09D0" w:rsidP="00AC7188">
            <w:r w:rsidRPr="002A6EB5">
              <w:t xml:space="preserve">Salaire du personnel qui effectue </w:t>
            </w:r>
            <w:r>
              <w:t>les tris de CV</w:t>
            </w:r>
          </w:p>
        </w:tc>
        <w:tc>
          <w:tcPr>
            <w:tcW w:w="1235" w:type="dxa"/>
          </w:tcPr>
          <w:p w:rsidR="001C09D0" w:rsidRDefault="001C09D0" w:rsidP="00AC7188"/>
        </w:tc>
      </w:tr>
      <w:tr w:rsidR="001C09D0" w:rsidTr="001C09D0">
        <w:tc>
          <w:tcPr>
            <w:tcW w:w="7621" w:type="dxa"/>
          </w:tcPr>
          <w:p w:rsidR="001C09D0" w:rsidRDefault="001C09D0" w:rsidP="00AC7188">
            <w:r w:rsidRPr="002A6EB5">
              <w:t xml:space="preserve">Salaire du personnel qui effectue </w:t>
            </w:r>
            <w:r>
              <w:t>les entrevues d’embauche</w:t>
            </w:r>
          </w:p>
        </w:tc>
        <w:tc>
          <w:tcPr>
            <w:tcW w:w="1235" w:type="dxa"/>
          </w:tcPr>
          <w:p w:rsidR="001C09D0" w:rsidRDefault="001C09D0" w:rsidP="00AC7188"/>
        </w:tc>
      </w:tr>
      <w:tr w:rsidR="001C09D0" w:rsidTr="001C09D0">
        <w:tc>
          <w:tcPr>
            <w:tcW w:w="7621" w:type="dxa"/>
          </w:tcPr>
          <w:p w:rsidR="001C09D0" w:rsidRDefault="001C09D0" w:rsidP="00AC7188">
            <w:r w:rsidRPr="002A6EB5">
              <w:t xml:space="preserve">Salaire du personnel qui effectue </w:t>
            </w:r>
            <w:r>
              <w:t>les tests d’embauche</w:t>
            </w:r>
          </w:p>
        </w:tc>
        <w:tc>
          <w:tcPr>
            <w:tcW w:w="1235" w:type="dxa"/>
          </w:tcPr>
          <w:p w:rsidR="001C09D0" w:rsidRDefault="001C09D0" w:rsidP="00AC7188"/>
        </w:tc>
      </w:tr>
      <w:tr w:rsidR="001C09D0" w:rsidTr="001C09D0">
        <w:tc>
          <w:tcPr>
            <w:tcW w:w="7621" w:type="dxa"/>
          </w:tcPr>
          <w:p w:rsidR="001C09D0" w:rsidRPr="002A6EB5" w:rsidRDefault="001C09D0" w:rsidP="00AC7188">
            <w:r>
              <w:t>Salaire du personnel qui effectue la prise de référence</w:t>
            </w:r>
          </w:p>
        </w:tc>
        <w:tc>
          <w:tcPr>
            <w:tcW w:w="1235" w:type="dxa"/>
          </w:tcPr>
          <w:p w:rsidR="001C09D0" w:rsidRDefault="001C09D0" w:rsidP="00AC7188"/>
        </w:tc>
      </w:tr>
      <w:tr w:rsidR="001C09D0" w:rsidTr="001C09D0">
        <w:tc>
          <w:tcPr>
            <w:tcW w:w="7621" w:type="dxa"/>
          </w:tcPr>
          <w:p w:rsidR="001C09D0" w:rsidRDefault="001C09D0" w:rsidP="001C09D0">
            <w:r>
              <w:t>Coût de l’affichage de poste sur les médias (site Internet, journaux, …)</w:t>
            </w:r>
          </w:p>
        </w:tc>
        <w:tc>
          <w:tcPr>
            <w:tcW w:w="1235" w:type="dxa"/>
          </w:tcPr>
          <w:p w:rsidR="001C09D0" w:rsidRDefault="001C09D0" w:rsidP="00AC7188"/>
        </w:tc>
      </w:tr>
      <w:tr w:rsidR="001C09D0" w:rsidTr="001C09D0">
        <w:tc>
          <w:tcPr>
            <w:tcW w:w="7621" w:type="dxa"/>
          </w:tcPr>
          <w:p w:rsidR="001C09D0" w:rsidRDefault="001C09D0" w:rsidP="00AC7188">
            <w:r>
              <w:t>Coût des firmes externes pour le recrutement</w:t>
            </w:r>
          </w:p>
        </w:tc>
        <w:tc>
          <w:tcPr>
            <w:tcW w:w="1235" w:type="dxa"/>
          </w:tcPr>
          <w:p w:rsidR="001C09D0" w:rsidRDefault="001C09D0" w:rsidP="00AC7188"/>
        </w:tc>
      </w:tr>
      <w:tr w:rsidR="001C09D0" w:rsidTr="001C09D0">
        <w:tc>
          <w:tcPr>
            <w:tcW w:w="7621" w:type="dxa"/>
          </w:tcPr>
          <w:p w:rsidR="001C09D0" w:rsidRDefault="001C09D0" w:rsidP="00AC7188"/>
        </w:tc>
        <w:tc>
          <w:tcPr>
            <w:tcW w:w="1235" w:type="dxa"/>
          </w:tcPr>
          <w:p w:rsidR="001C09D0" w:rsidRDefault="001C09D0" w:rsidP="00AC7188"/>
        </w:tc>
      </w:tr>
      <w:tr w:rsidR="001C09D0" w:rsidTr="001C09D0">
        <w:tc>
          <w:tcPr>
            <w:tcW w:w="7621" w:type="dxa"/>
          </w:tcPr>
          <w:p w:rsidR="001C09D0" w:rsidRDefault="001C09D0" w:rsidP="00AC7188"/>
        </w:tc>
        <w:tc>
          <w:tcPr>
            <w:tcW w:w="1235" w:type="dxa"/>
          </w:tcPr>
          <w:p w:rsidR="001C09D0" w:rsidRDefault="001C09D0" w:rsidP="00AC7188"/>
        </w:tc>
      </w:tr>
      <w:tr w:rsidR="001C09D0" w:rsidTr="001C09D0">
        <w:tc>
          <w:tcPr>
            <w:tcW w:w="7621" w:type="dxa"/>
          </w:tcPr>
          <w:p w:rsidR="001C09D0" w:rsidRDefault="001C09D0" w:rsidP="00AC7188">
            <w:pPr>
              <w:jc w:val="right"/>
            </w:pPr>
            <w:r>
              <w:t>Sous-total :</w:t>
            </w:r>
          </w:p>
        </w:tc>
        <w:tc>
          <w:tcPr>
            <w:tcW w:w="1235" w:type="dxa"/>
          </w:tcPr>
          <w:p w:rsidR="001C09D0" w:rsidRDefault="001C09D0" w:rsidP="00AC7188"/>
        </w:tc>
      </w:tr>
      <w:tr w:rsidR="001C09D0" w:rsidTr="00DE1D92">
        <w:tc>
          <w:tcPr>
            <w:tcW w:w="8856" w:type="dxa"/>
            <w:gridSpan w:val="2"/>
            <w:shd w:val="clear" w:color="auto" w:fill="D9D9D9" w:themeFill="background1" w:themeFillShade="D9"/>
          </w:tcPr>
          <w:p w:rsidR="001C09D0" w:rsidRPr="001C09D0" w:rsidRDefault="001C09D0" w:rsidP="00AC7188">
            <w:pPr>
              <w:rPr>
                <w:b/>
                <w:sz w:val="24"/>
              </w:rPr>
            </w:pPr>
            <w:r w:rsidRPr="001C09D0">
              <w:rPr>
                <w:b/>
                <w:sz w:val="24"/>
              </w:rPr>
              <w:t xml:space="preserve">Coût </w:t>
            </w:r>
            <w:r w:rsidR="000C474C">
              <w:rPr>
                <w:b/>
                <w:sz w:val="24"/>
              </w:rPr>
              <w:t>d’</w:t>
            </w:r>
            <w:r w:rsidRPr="001C09D0">
              <w:rPr>
                <w:b/>
                <w:sz w:val="24"/>
              </w:rPr>
              <w:t>accueil et de formation</w:t>
            </w:r>
          </w:p>
        </w:tc>
      </w:tr>
      <w:tr w:rsidR="001C09D0" w:rsidTr="001C09D0">
        <w:tc>
          <w:tcPr>
            <w:tcW w:w="7621" w:type="dxa"/>
          </w:tcPr>
          <w:p w:rsidR="001C09D0" w:rsidRDefault="001C09D0" w:rsidP="00AC7188">
            <w:r>
              <w:t>Salaire de la personne attitré à l’intégration du nouvel employé</w:t>
            </w:r>
          </w:p>
        </w:tc>
        <w:tc>
          <w:tcPr>
            <w:tcW w:w="1235" w:type="dxa"/>
          </w:tcPr>
          <w:p w:rsidR="001C09D0" w:rsidRDefault="001C09D0" w:rsidP="00AC7188"/>
        </w:tc>
      </w:tr>
      <w:tr w:rsidR="001C09D0" w:rsidTr="001C09D0">
        <w:tc>
          <w:tcPr>
            <w:tcW w:w="7621" w:type="dxa"/>
          </w:tcPr>
          <w:p w:rsidR="001C09D0" w:rsidRDefault="001C09D0" w:rsidP="00AC7188">
            <w:r>
              <w:t>Salaire du formateur</w:t>
            </w:r>
          </w:p>
        </w:tc>
        <w:tc>
          <w:tcPr>
            <w:tcW w:w="1235" w:type="dxa"/>
          </w:tcPr>
          <w:p w:rsidR="001C09D0" w:rsidRDefault="001C09D0" w:rsidP="00AC7188"/>
        </w:tc>
      </w:tr>
      <w:tr w:rsidR="001C09D0" w:rsidTr="001C09D0">
        <w:tc>
          <w:tcPr>
            <w:tcW w:w="7621" w:type="dxa"/>
          </w:tcPr>
          <w:p w:rsidR="001C09D0" w:rsidRDefault="001C09D0" w:rsidP="00AC7188">
            <w:r>
              <w:t>Coût de la formation externe</w:t>
            </w:r>
          </w:p>
        </w:tc>
        <w:tc>
          <w:tcPr>
            <w:tcW w:w="1235" w:type="dxa"/>
          </w:tcPr>
          <w:p w:rsidR="001C09D0" w:rsidRDefault="001C09D0" w:rsidP="00AC7188"/>
        </w:tc>
      </w:tr>
      <w:tr w:rsidR="001C09D0" w:rsidTr="001C09D0">
        <w:tc>
          <w:tcPr>
            <w:tcW w:w="7621" w:type="dxa"/>
          </w:tcPr>
          <w:p w:rsidR="001C09D0" w:rsidRDefault="001C09D0" w:rsidP="00AC7188">
            <w:r>
              <w:t>Coût associé à la perte de productivité du nouvel employé pendant la formation</w:t>
            </w:r>
          </w:p>
        </w:tc>
        <w:tc>
          <w:tcPr>
            <w:tcW w:w="1235" w:type="dxa"/>
          </w:tcPr>
          <w:p w:rsidR="001C09D0" w:rsidRDefault="001C09D0" w:rsidP="00AC7188"/>
        </w:tc>
      </w:tr>
      <w:tr w:rsidR="001C09D0" w:rsidTr="001C09D0">
        <w:tc>
          <w:tcPr>
            <w:tcW w:w="7621" w:type="dxa"/>
          </w:tcPr>
          <w:p w:rsidR="001C09D0" w:rsidRDefault="001C09D0" w:rsidP="00AC7188"/>
        </w:tc>
        <w:tc>
          <w:tcPr>
            <w:tcW w:w="1235" w:type="dxa"/>
          </w:tcPr>
          <w:p w:rsidR="001C09D0" w:rsidRDefault="001C09D0" w:rsidP="00AC7188"/>
        </w:tc>
      </w:tr>
      <w:tr w:rsidR="001C09D0" w:rsidTr="001C09D0">
        <w:tc>
          <w:tcPr>
            <w:tcW w:w="7621" w:type="dxa"/>
          </w:tcPr>
          <w:p w:rsidR="001C09D0" w:rsidRDefault="001C09D0" w:rsidP="00AC7188"/>
        </w:tc>
        <w:tc>
          <w:tcPr>
            <w:tcW w:w="1235" w:type="dxa"/>
          </w:tcPr>
          <w:p w:rsidR="001C09D0" w:rsidRDefault="001C09D0" w:rsidP="00AC7188"/>
        </w:tc>
      </w:tr>
      <w:tr w:rsidR="001C09D0" w:rsidTr="001C09D0">
        <w:tc>
          <w:tcPr>
            <w:tcW w:w="7621" w:type="dxa"/>
          </w:tcPr>
          <w:p w:rsidR="001C09D0" w:rsidRDefault="001C09D0" w:rsidP="00AC7188">
            <w:pPr>
              <w:jc w:val="right"/>
            </w:pPr>
            <w:r>
              <w:t>Sous-total :</w:t>
            </w:r>
          </w:p>
        </w:tc>
        <w:tc>
          <w:tcPr>
            <w:tcW w:w="1235" w:type="dxa"/>
          </w:tcPr>
          <w:p w:rsidR="001C09D0" w:rsidRDefault="001C09D0" w:rsidP="00AC7188">
            <w:pPr>
              <w:jc w:val="right"/>
            </w:pPr>
          </w:p>
        </w:tc>
      </w:tr>
      <w:tr w:rsidR="001C09D0" w:rsidRPr="001C09D0" w:rsidTr="001C09D0">
        <w:tc>
          <w:tcPr>
            <w:tcW w:w="8856" w:type="dxa"/>
            <w:gridSpan w:val="2"/>
            <w:shd w:val="clear" w:color="auto" w:fill="D9D9D9" w:themeFill="background1" w:themeFillShade="D9"/>
          </w:tcPr>
          <w:p w:rsidR="001C09D0" w:rsidRPr="001C09D0" w:rsidRDefault="001C09D0" w:rsidP="00AC7188">
            <w:pPr>
              <w:rPr>
                <w:b/>
                <w:sz w:val="24"/>
              </w:rPr>
            </w:pPr>
            <w:r w:rsidRPr="001C09D0">
              <w:rPr>
                <w:b/>
                <w:sz w:val="24"/>
              </w:rPr>
              <w:lastRenderedPageBreak/>
              <w:t>Coût du matériel</w:t>
            </w:r>
          </w:p>
        </w:tc>
      </w:tr>
      <w:tr w:rsidR="001C09D0" w:rsidTr="001C09D0">
        <w:tc>
          <w:tcPr>
            <w:tcW w:w="7621" w:type="dxa"/>
          </w:tcPr>
          <w:p w:rsidR="001C09D0" w:rsidRDefault="001C09D0" w:rsidP="00AC7188">
            <w:r>
              <w:t>Documentation à remettre à l’employé</w:t>
            </w:r>
          </w:p>
        </w:tc>
        <w:tc>
          <w:tcPr>
            <w:tcW w:w="1235" w:type="dxa"/>
          </w:tcPr>
          <w:p w:rsidR="001C09D0" w:rsidRDefault="001C09D0" w:rsidP="00AC7188"/>
        </w:tc>
      </w:tr>
      <w:tr w:rsidR="001C09D0" w:rsidTr="001C09D0">
        <w:tc>
          <w:tcPr>
            <w:tcW w:w="7621" w:type="dxa"/>
          </w:tcPr>
          <w:p w:rsidR="001C09D0" w:rsidRDefault="001C09D0" w:rsidP="00AC7188">
            <w:r>
              <w:t>Ordinateur</w:t>
            </w:r>
          </w:p>
        </w:tc>
        <w:tc>
          <w:tcPr>
            <w:tcW w:w="1235" w:type="dxa"/>
          </w:tcPr>
          <w:p w:rsidR="001C09D0" w:rsidRDefault="001C09D0" w:rsidP="00AC7188"/>
        </w:tc>
      </w:tr>
      <w:tr w:rsidR="001C09D0" w:rsidTr="001C09D0">
        <w:tc>
          <w:tcPr>
            <w:tcW w:w="7621" w:type="dxa"/>
          </w:tcPr>
          <w:p w:rsidR="001C09D0" w:rsidRDefault="001C09D0" w:rsidP="00AC7188">
            <w:r>
              <w:t>Cellulaire</w:t>
            </w:r>
          </w:p>
        </w:tc>
        <w:tc>
          <w:tcPr>
            <w:tcW w:w="1235" w:type="dxa"/>
          </w:tcPr>
          <w:p w:rsidR="001C09D0" w:rsidRDefault="001C09D0" w:rsidP="00AC7188"/>
        </w:tc>
      </w:tr>
      <w:tr w:rsidR="001C09D0" w:rsidTr="001C09D0">
        <w:tc>
          <w:tcPr>
            <w:tcW w:w="7621" w:type="dxa"/>
          </w:tcPr>
          <w:p w:rsidR="001C09D0" w:rsidRDefault="001C09D0" w:rsidP="00AC7188">
            <w:r>
              <w:t>Carte magnétique</w:t>
            </w:r>
          </w:p>
        </w:tc>
        <w:tc>
          <w:tcPr>
            <w:tcW w:w="1235" w:type="dxa"/>
          </w:tcPr>
          <w:p w:rsidR="001C09D0" w:rsidRDefault="001C09D0" w:rsidP="00AC7188"/>
        </w:tc>
      </w:tr>
      <w:tr w:rsidR="001C09D0" w:rsidTr="001C09D0">
        <w:tc>
          <w:tcPr>
            <w:tcW w:w="7621" w:type="dxa"/>
          </w:tcPr>
          <w:p w:rsidR="001C09D0" w:rsidRDefault="001C09D0" w:rsidP="00AC7188">
            <w:r>
              <w:t>Équipement de sécurité</w:t>
            </w:r>
          </w:p>
        </w:tc>
        <w:tc>
          <w:tcPr>
            <w:tcW w:w="1235" w:type="dxa"/>
          </w:tcPr>
          <w:p w:rsidR="001C09D0" w:rsidRDefault="001C09D0" w:rsidP="00AC7188"/>
        </w:tc>
      </w:tr>
      <w:tr w:rsidR="001C09D0" w:rsidTr="001C09D0">
        <w:tc>
          <w:tcPr>
            <w:tcW w:w="7621" w:type="dxa"/>
          </w:tcPr>
          <w:p w:rsidR="001C09D0" w:rsidRDefault="001C09D0" w:rsidP="00AC7188"/>
        </w:tc>
        <w:tc>
          <w:tcPr>
            <w:tcW w:w="1235" w:type="dxa"/>
          </w:tcPr>
          <w:p w:rsidR="001C09D0" w:rsidRDefault="001C09D0" w:rsidP="00AC7188"/>
        </w:tc>
      </w:tr>
      <w:tr w:rsidR="001C09D0" w:rsidTr="001C09D0">
        <w:tc>
          <w:tcPr>
            <w:tcW w:w="7621" w:type="dxa"/>
          </w:tcPr>
          <w:p w:rsidR="001C09D0" w:rsidRDefault="001C09D0" w:rsidP="00AC7188"/>
        </w:tc>
        <w:tc>
          <w:tcPr>
            <w:tcW w:w="1235" w:type="dxa"/>
          </w:tcPr>
          <w:p w:rsidR="001C09D0" w:rsidRDefault="001C09D0" w:rsidP="00AC7188"/>
        </w:tc>
      </w:tr>
      <w:tr w:rsidR="001C09D0" w:rsidTr="001C09D0">
        <w:tc>
          <w:tcPr>
            <w:tcW w:w="7621" w:type="dxa"/>
          </w:tcPr>
          <w:p w:rsidR="001C09D0" w:rsidRDefault="001C09D0" w:rsidP="00AC7188">
            <w:pPr>
              <w:jc w:val="right"/>
            </w:pPr>
            <w:r>
              <w:t>Sous-total :</w:t>
            </w:r>
          </w:p>
        </w:tc>
        <w:tc>
          <w:tcPr>
            <w:tcW w:w="1235" w:type="dxa"/>
            <w:tcBorders>
              <w:bottom w:val="single" w:sz="12" w:space="0" w:color="auto"/>
            </w:tcBorders>
          </w:tcPr>
          <w:p w:rsidR="001C09D0" w:rsidRDefault="001C09D0" w:rsidP="00AC7188"/>
        </w:tc>
      </w:tr>
      <w:tr w:rsidR="001C09D0" w:rsidRPr="001C09D0" w:rsidTr="00FB213B">
        <w:tc>
          <w:tcPr>
            <w:tcW w:w="7621" w:type="dxa"/>
            <w:tcBorders>
              <w:right w:val="single" w:sz="12" w:space="0" w:color="auto"/>
            </w:tcBorders>
          </w:tcPr>
          <w:p w:rsidR="001C09D0" w:rsidRPr="001C09D0" w:rsidRDefault="001C09D0" w:rsidP="00AC7188">
            <w:pPr>
              <w:jc w:val="right"/>
              <w:rPr>
                <w:b/>
                <w:sz w:val="32"/>
              </w:rPr>
            </w:pPr>
            <w:r w:rsidRPr="001C09D0">
              <w:rPr>
                <w:b/>
                <w:sz w:val="32"/>
              </w:rPr>
              <w:t>Grand total :</w:t>
            </w:r>
          </w:p>
        </w:tc>
        <w:tc>
          <w:tcPr>
            <w:tcW w:w="1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1C09D0" w:rsidRPr="001C09D0" w:rsidRDefault="001C09D0" w:rsidP="00AC7188">
            <w:pPr>
              <w:rPr>
                <w:b/>
                <w:sz w:val="32"/>
              </w:rPr>
            </w:pPr>
            <w:bookmarkStart w:id="0" w:name="_GoBack"/>
            <w:bookmarkEnd w:id="0"/>
          </w:p>
        </w:tc>
      </w:tr>
    </w:tbl>
    <w:p w:rsidR="009C1E3F" w:rsidRDefault="009C1E3F" w:rsidP="001C09D0"/>
    <w:sectPr w:rsidR="009C1E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9D0" w:rsidRDefault="001C09D0" w:rsidP="001C09D0">
      <w:pPr>
        <w:spacing w:after="0" w:line="240" w:lineRule="auto"/>
      </w:pPr>
      <w:r>
        <w:separator/>
      </w:r>
    </w:p>
  </w:endnote>
  <w:endnote w:type="continuationSeparator" w:id="0">
    <w:p w:rsidR="001C09D0" w:rsidRDefault="001C09D0" w:rsidP="001C0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74C" w:rsidRDefault="000C474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533323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C474C" w:rsidRDefault="000C474C">
            <w:pPr>
              <w:pStyle w:val="Pieddepage"/>
              <w:jc w:val="right"/>
            </w:pPr>
            <w:r>
              <w:rPr>
                <w:lang w:val="fr-FR"/>
              </w:rP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B213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fr-FR"/>
              </w:rP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B213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C474C" w:rsidRDefault="000C474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74C" w:rsidRDefault="000C474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9D0" w:rsidRDefault="001C09D0" w:rsidP="001C09D0">
      <w:pPr>
        <w:spacing w:after="0" w:line="240" w:lineRule="auto"/>
      </w:pPr>
      <w:r>
        <w:separator/>
      </w:r>
    </w:p>
  </w:footnote>
  <w:footnote w:type="continuationSeparator" w:id="0">
    <w:p w:rsidR="001C09D0" w:rsidRDefault="001C09D0" w:rsidP="001C0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74C" w:rsidRDefault="000C474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9D0" w:rsidRPr="005F650E" w:rsidRDefault="001C09D0" w:rsidP="001C09D0">
    <w:pPr>
      <w:pStyle w:val="Sous-titre"/>
      <w:jc w:val="right"/>
      <w:outlineLvl w:val="0"/>
      <w:rPr>
        <w:b w:val="0"/>
        <w:i/>
        <w:color w:val="595959"/>
        <w:sz w:val="22"/>
        <w:szCs w:val="22"/>
        <w:lang w:val="fr-CA"/>
      </w:rPr>
    </w:pPr>
    <w:r>
      <w:rPr>
        <w:noProof/>
        <w:lang w:val="fr-CA" w:eastAsia="fr-CA"/>
      </w:rPr>
      <w:drawing>
        <wp:inline distT="0" distB="0" distL="0" distR="0" wp14:anchorId="63448860" wp14:editId="5730AEC1">
          <wp:extent cx="514350" cy="514350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39" t="10255" r="10255" b="11539"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color w:val="595959"/>
      </w:rPr>
      <w:t xml:space="preserve">                          </w:t>
    </w:r>
    <w:r>
      <w:rPr>
        <w:i/>
        <w:color w:val="595959"/>
      </w:rPr>
      <w:tab/>
    </w:r>
    <w:r>
      <w:rPr>
        <w:i/>
        <w:color w:val="595959"/>
      </w:rPr>
      <w:tab/>
    </w:r>
    <w:r>
      <w:rPr>
        <w:i/>
        <w:color w:val="595959"/>
      </w:rPr>
      <w:tab/>
    </w:r>
    <w:r>
      <w:rPr>
        <w:i/>
        <w:color w:val="595959"/>
      </w:rPr>
      <w:tab/>
    </w:r>
    <w:r>
      <w:rPr>
        <w:i/>
        <w:color w:val="595959"/>
        <w:lang w:val="fr-CA"/>
      </w:rPr>
      <w:tab/>
    </w:r>
    <w:r>
      <w:rPr>
        <w:i/>
        <w:color w:val="595959"/>
        <w:lang w:val="fr-CA"/>
      </w:rPr>
      <w:tab/>
    </w:r>
    <w:r>
      <w:rPr>
        <w:i/>
        <w:color w:val="595959"/>
        <w:lang w:val="fr-CA"/>
      </w:rPr>
      <w:tab/>
    </w:r>
    <w:r>
      <w:rPr>
        <w:i/>
        <w:color w:val="595959"/>
        <w:lang w:val="fr-CA"/>
      </w:rPr>
      <w:tab/>
    </w:r>
    <w:r>
      <w:rPr>
        <w:i/>
        <w:color w:val="595959"/>
        <w:lang w:val="fr-CA"/>
      </w:rPr>
      <w:tab/>
    </w:r>
    <w:r>
      <w:rPr>
        <w:i/>
        <w:color w:val="595959"/>
        <w:lang w:val="fr-CA"/>
      </w:rPr>
      <w:tab/>
    </w:r>
    <w:r>
      <w:rPr>
        <w:b w:val="0"/>
        <w:i/>
        <w:color w:val="595959"/>
        <w:sz w:val="22"/>
        <w:szCs w:val="22"/>
      </w:rPr>
      <w:t xml:space="preserve">Guide RH Outil # </w:t>
    </w:r>
    <w:r>
      <w:rPr>
        <w:rFonts w:ascii="Times New Roman" w:hAnsi="Times New Roman"/>
        <w:b w:val="0"/>
        <w:i/>
        <w:color w:val="595959"/>
        <w:sz w:val="22"/>
        <w:szCs w:val="22"/>
      </w:rPr>
      <w:t>I</w:t>
    </w:r>
    <w:r>
      <w:rPr>
        <w:rFonts w:ascii="Times New Roman" w:hAnsi="Times New Roman"/>
        <w:b w:val="0"/>
        <w:i/>
        <w:color w:val="595959"/>
        <w:sz w:val="22"/>
        <w:szCs w:val="22"/>
        <w:lang w:val="fr-CA"/>
      </w:rPr>
      <w:t>II</w:t>
    </w:r>
    <w:r>
      <w:rPr>
        <w:b w:val="0"/>
        <w:i/>
        <w:color w:val="595959"/>
        <w:sz w:val="22"/>
        <w:szCs w:val="22"/>
      </w:rPr>
      <w:t xml:space="preserve">, Chapitre # </w:t>
    </w:r>
    <w:r>
      <w:rPr>
        <w:b w:val="0"/>
        <w:i/>
        <w:color w:val="595959"/>
        <w:sz w:val="22"/>
        <w:szCs w:val="22"/>
        <w:lang w:val="fr-CA"/>
      </w:rPr>
      <w:t>2.1</w:t>
    </w:r>
  </w:p>
  <w:p w:rsidR="001C09D0" w:rsidRPr="001C09D0" w:rsidRDefault="001C09D0" w:rsidP="001C09D0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74C" w:rsidRDefault="000C474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9D0"/>
    <w:rsid w:val="000C474C"/>
    <w:rsid w:val="001C09D0"/>
    <w:rsid w:val="00270D86"/>
    <w:rsid w:val="004367A8"/>
    <w:rsid w:val="009C1E3F"/>
    <w:rsid w:val="00FB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9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C09D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C09D0"/>
  </w:style>
  <w:style w:type="paragraph" w:styleId="Pieddepage">
    <w:name w:val="footer"/>
    <w:basedOn w:val="Normal"/>
    <w:link w:val="PieddepageCar"/>
    <w:uiPriority w:val="99"/>
    <w:unhideWhenUsed/>
    <w:rsid w:val="001C09D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C09D0"/>
  </w:style>
  <w:style w:type="paragraph" w:styleId="Sous-titre">
    <w:name w:val="Subtitle"/>
    <w:basedOn w:val="Normal"/>
    <w:link w:val="Sous-titreCar"/>
    <w:qFormat/>
    <w:rsid w:val="001C09D0"/>
    <w:pPr>
      <w:tabs>
        <w:tab w:val="left" w:pos="1800"/>
      </w:tabs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val="x-none" w:eastAsia="fr-FR"/>
    </w:rPr>
  </w:style>
  <w:style w:type="character" w:customStyle="1" w:styleId="Sous-titreCar">
    <w:name w:val="Sous-titre Car"/>
    <w:basedOn w:val="Policepardfaut"/>
    <w:link w:val="Sous-titre"/>
    <w:rsid w:val="001C09D0"/>
    <w:rPr>
      <w:rFonts w:ascii="Arial" w:eastAsia="Times New Roman" w:hAnsi="Arial" w:cs="Times New Roman"/>
      <w:b/>
      <w:bCs/>
      <w:sz w:val="24"/>
      <w:szCs w:val="24"/>
      <w:lang w:val="x-none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C0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09D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C0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9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C09D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C09D0"/>
  </w:style>
  <w:style w:type="paragraph" w:styleId="Pieddepage">
    <w:name w:val="footer"/>
    <w:basedOn w:val="Normal"/>
    <w:link w:val="PieddepageCar"/>
    <w:uiPriority w:val="99"/>
    <w:unhideWhenUsed/>
    <w:rsid w:val="001C09D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C09D0"/>
  </w:style>
  <w:style w:type="paragraph" w:styleId="Sous-titre">
    <w:name w:val="Subtitle"/>
    <w:basedOn w:val="Normal"/>
    <w:link w:val="Sous-titreCar"/>
    <w:qFormat/>
    <w:rsid w:val="001C09D0"/>
    <w:pPr>
      <w:tabs>
        <w:tab w:val="left" w:pos="1800"/>
      </w:tabs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val="x-none" w:eastAsia="fr-FR"/>
    </w:rPr>
  </w:style>
  <w:style w:type="character" w:customStyle="1" w:styleId="Sous-titreCar">
    <w:name w:val="Sous-titre Car"/>
    <w:basedOn w:val="Policepardfaut"/>
    <w:link w:val="Sous-titre"/>
    <w:rsid w:val="001C09D0"/>
    <w:rPr>
      <w:rFonts w:ascii="Arial" w:eastAsia="Times New Roman" w:hAnsi="Arial" w:cs="Times New Roman"/>
      <w:b/>
      <w:bCs/>
      <w:sz w:val="24"/>
      <w:szCs w:val="24"/>
      <w:lang w:val="x-none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C0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09D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C0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212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PlastiCompétences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Bastone</dc:creator>
  <cp:lastModifiedBy>Julie Bastone</cp:lastModifiedBy>
  <cp:revision>5</cp:revision>
  <cp:lastPrinted>2013-11-05T19:04:00Z</cp:lastPrinted>
  <dcterms:created xsi:type="dcterms:W3CDTF">2013-11-04T19:33:00Z</dcterms:created>
  <dcterms:modified xsi:type="dcterms:W3CDTF">2013-11-06T15:46:00Z</dcterms:modified>
</cp:coreProperties>
</file>